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C5063" w14:textId="039D1EAC" w:rsidR="0061309E" w:rsidRPr="001E5F48" w:rsidRDefault="006810BD" w:rsidP="006810BD">
      <w:pPr>
        <w:jc w:val="center"/>
        <w:rPr>
          <w:b/>
          <w:sz w:val="26"/>
          <w:szCs w:val="26"/>
        </w:rPr>
      </w:pPr>
      <w:r w:rsidRPr="001E5F48">
        <w:rPr>
          <w:b/>
          <w:sz w:val="26"/>
          <w:szCs w:val="26"/>
        </w:rPr>
        <w:t xml:space="preserve">Ģenerālprokurora padomes viedoklis par Tieslietu padomē iesniegto Tieslietu ministrijas </w:t>
      </w:r>
      <w:r w:rsidR="00940910" w:rsidRPr="001E5F48">
        <w:rPr>
          <w:b/>
          <w:sz w:val="26"/>
          <w:szCs w:val="26"/>
        </w:rPr>
        <w:t xml:space="preserve">izstrādāto </w:t>
      </w:r>
      <w:r w:rsidRPr="001E5F48">
        <w:rPr>
          <w:b/>
          <w:sz w:val="26"/>
          <w:szCs w:val="26"/>
        </w:rPr>
        <w:t>likumprojektu “Grozījumi Prokuratūras likumā”</w:t>
      </w:r>
    </w:p>
    <w:p w14:paraId="72E239D8" w14:textId="77777777" w:rsidR="0061309E" w:rsidRPr="001E5F48" w:rsidRDefault="0061309E" w:rsidP="00C32836">
      <w:pPr>
        <w:jc w:val="both"/>
        <w:rPr>
          <w:sz w:val="26"/>
          <w:szCs w:val="26"/>
        </w:rPr>
      </w:pPr>
    </w:p>
    <w:p w14:paraId="06F3D29C" w14:textId="27F4BC22" w:rsidR="006B2E1E" w:rsidRPr="001E5F48" w:rsidRDefault="00C32836" w:rsidP="0061309E">
      <w:pPr>
        <w:ind w:firstLine="720"/>
        <w:jc w:val="both"/>
        <w:rPr>
          <w:sz w:val="26"/>
          <w:szCs w:val="26"/>
        </w:rPr>
      </w:pPr>
      <w:r w:rsidRPr="001E5F48">
        <w:rPr>
          <w:sz w:val="26"/>
          <w:szCs w:val="26"/>
        </w:rPr>
        <w:t>Ģenerālprokurora padome</w:t>
      </w:r>
      <w:r w:rsidR="00654187" w:rsidRPr="001E5F48">
        <w:rPr>
          <w:sz w:val="26"/>
          <w:szCs w:val="26"/>
        </w:rPr>
        <w:t xml:space="preserve"> (turpmāk</w:t>
      </w:r>
      <w:r w:rsidR="005047E7" w:rsidRPr="001E5F48">
        <w:rPr>
          <w:sz w:val="26"/>
          <w:szCs w:val="26"/>
        </w:rPr>
        <w:t xml:space="preserve"> – </w:t>
      </w:r>
      <w:r w:rsidR="00654187" w:rsidRPr="001E5F48">
        <w:rPr>
          <w:sz w:val="26"/>
          <w:szCs w:val="26"/>
        </w:rPr>
        <w:t>Padome)</w:t>
      </w:r>
      <w:r w:rsidR="00880C4E" w:rsidRPr="001E5F48">
        <w:rPr>
          <w:sz w:val="26"/>
          <w:szCs w:val="26"/>
        </w:rPr>
        <w:t xml:space="preserve"> </w:t>
      </w:r>
      <w:r w:rsidRPr="001E5F48">
        <w:rPr>
          <w:sz w:val="26"/>
          <w:szCs w:val="26"/>
        </w:rPr>
        <w:t>2019.gada 4.decembra sēdē izvērtē</w:t>
      </w:r>
      <w:r w:rsidR="00880C4E" w:rsidRPr="001E5F48">
        <w:rPr>
          <w:sz w:val="26"/>
          <w:szCs w:val="26"/>
        </w:rPr>
        <w:t>ja</w:t>
      </w:r>
      <w:r w:rsidRPr="001E5F48">
        <w:rPr>
          <w:sz w:val="26"/>
          <w:szCs w:val="26"/>
        </w:rPr>
        <w:t xml:space="preserve"> Tieslietu ministrijas </w:t>
      </w:r>
      <w:r w:rsidR="006B2E1E" w:rsidRPr="001E5F48">
        <w:rPr>
          <w:sz w:val="26"/>
          <w:szCs w:val="26"/>
        </w:rPr>
        <w:t>izstrādāt</w:t>
      </w:r>
      <w:r w:rsidR="00880C4E" w:rsidRPr="001E5F48">
        <w:rPr>
          <w:sz w:val="26"/>
          <w:szCs w:val="26"/>
        </w:rPr>
        <w:t>o</w:t>
      </w:r>
      <w:r w:rsidRPr="001E5F48">
        <w:rPr>
          <w:sz w:val="26"/>
          <w:szCs w:val="26"/>
        </w:rPr>
        <w:t xml:space="preserve"> likumprojekt</w:t>
      </w:r>
      <w:r w:rsidR="00880C4E" w:rsidRPr="001E5F48">
        <w:rPr>
          <w:sz w:val="26"/>
          <w:szCs w:val="26"/>
        </w:rPr>
        <w:t>u</w:t>
      </w:r>
      <w:r w:rsidRPr="001E5F48">
        <w:rPr>
          <w:sz w:val="26"/>
          <w:szCs w:val="26"/>
        </w:rPr>
        <w:t xml:space="preserve"> “Grozījumi Prokuratūras likumā”</w:t>
      </w:r>
      <w:r w:rsidR="00FC1876" w:rsidRPr="001E5F48">
        <w:rPr>
          <w:sz w:val="26"/>
          <w:szCs w:val="26"/>
        </w:rPr>
        <w:t xml:space="preserve"> (turpmāk – likumprojekts)</w:t>
      </w:r>
      <w:r w:rsidRPr="001E5F48">
        <w:rPr>
          <w:sz w:val="26"/>
          <w:szCs w:val="26"/>
        </w:rPr>
        <w:t xml:space="preserve"> un t</w:t>
      </w:r>
      <w:r w:rsidR="009656FB" w:rsidRPr="001E5F48">
        <w:rPr>
          <w:sz w:val="26"/>
          <w:szCs w:val="26"/>
        </w:rPr>
        <w:t>ā</w:t>
      </w:r>
      <w:r w:rsidRPr="001E5F48">
        <w:rPr>
          <w:sz w:val="26"/>
          <w:szCs w:val="26"/>
        </w:rPr>
        <w:t xml:space="preserve"> anotācij</w:t>
      </w:r>
      <w:r w:rsidR="00880C4E" w:rsidRPr="001E5F48">
        <w:rPr>
          <w:sz w:val="26"/>
          <w:szCs w:val="26"/>
        </w:rPr>
        <w:t>u</w:t>
      </w:r>
      <w:r w:rsidRPr="001E5F48">
        <w:rPr>
          <w:sz w:val="26"/>
          <w:szCs w:val="26"/>
        </w:rPr>
        <w:t xml:space="preserve">. </w:t>
      </w:r>
    </w:p>
    <w:p w14:paraId="52E356BB" w14:textId="296FA566" w:rsidR="00A0708C" w:rsidRPr="001E5F48" w:rsidRDefault="006B2E1E" w:rsidP="00C32836">
      <w:pPr>
        <w:jc w:val="both"/>
        <w:rPr>
          <w:sz w:val="26"/>
          <w:szCs w:val="26"/>
        </w:rPr>
      </w:pPr>
      <w:r w:rsidRPr="001E5F48">
        <w:rPr>
          <w:sz w:val="26"/>
          <w:szCs w:val="26"/>
        </w:rPr>
        <w:tab/>
        <w:t>Ievērojot, ka minēt</w:t>
      </w:r>
      <w:r w:rsidR="009656FB" w:rsidRPr="001E5F48">
        <w:rPr>
          <w:sz w:val="26"/>
          <w:szCs w:val="26"/>
        </w:rPr>
        <w:t>ais</w:t>
      </w:r>
      <w:r w:rsidRPr="001E5F48">
        <w:rPr>
          <w:sz w:val="26"/>
          <w:szCs w:val="26"/>
        </w:rPr>
        <w:t xml:space="preserve"> likumprojek</w:t>
      </w:r>
      <w:r w:rsidR="009656FB" w:rsidRPr="001E5F48">
        <w:rPr>
          <w:sz w:val="26"/>
          <w:szCs w:val="26"/>
        </w:rPr>
        <w:t>ts</w:t>
      </w:r>
      <w:r w:rsidRPr="001E5F48">
        <w:rPr>
          <w:sz w:val="26"/>
          <w:szCs w:val="26"/>
        </w:rPr>
        <w:t xml:space="preserve"> </w:t>
      </w:r>
      <w:r w:rsidR="00DD5902" w:rsidRPr="001E5F48">
        <w:rPr>
          <w:sz w:val="26"/>
          <w:szCs w:val="26"/>
        </w:rPr>
        <w:t xml:space="preserve">būtiski </w:t>
      </w:r>
      <w:r w:rsidRPr="001E5F48">
        <w:rPr>
          <w:sz w:val="26"/>
          <w:szCs w:val="26"/>
        </w:rPr>
        <w:t>maina ģenerālprokurora</w:t>
      </w:r>
      <w:r w:rsidR="00793B0B" w:rsidRPr="001E5F48">
        <w:rPr>
          <w:sz w:val="26"/>
          <w:szCs w:val="26"/>
        </w:rPr>
        <w:t xml:space="preserve"> amata kandidāta</w:t>
      </w:r>
      <w:r w:rsidR="00076755" w:rsidRPr="001E5F48">
        <w:rPr>
          <w:sz w:val="26"/>
          <w:szCs w:val="26"/>
        </w:rPr>
        <w:t xml:space="preserve"> </w:t>
      </w:r>
      <w:r w:rsidR="007074AA" w:rsidRPr="001E5F48">
        <w:rPr>
          <w:sz w:val="26"/>
          <w:szCs w:val="26"/>
        </w:rPr>
        <w:t>atlases un</w:t>
      </w:r>
      <w:r w:rsidR="00076755" w:rsidRPr="001E5F48">
        <w:rPr>
          <w:sz w:val="26"/>
          <w:szCs w:val="26"/>
        </w:rPr>
        <w:t xml:space="preserve"> </w:t>
      </w:r>
      <w:r w:rsidR="00793B0B" w:rsidRPr="001E5F48">
        <w:rPr>
          <w:sz w:val="26"/>
          <w:szCs w:val="26"/>
        </w:rPr>
        <w:t>izvirzīšanas kārtību</w:t>
      </w:r>
      <w:r w:rsidR="00081BC7" w:rsidRPr="001E5F48">
        <w:rPr>
          <w:sz w:val="26"/>
          <w:szCs w:val="26"/>
        </w:rPr>
        <w:t>, kā arī</w:t>
      </w:r>
      <w:r w:rsidR="00076755" w:rsidRPr="001E5F48">
        <w:rPr>
          <w:sz w:val="26"/>
          <w:szCs w:val="26"/>
        </w:rPr>
        <w:t xml:space="preserve"> virsprokurora</w:t>
      </w:r>
      <w:r w:rsidR="00F47C73">
        <w:rPr>
          <w:sz w:val="26"/>
          <w:szCs w:val="26"/>
        </w:rPr>
        <w:t xml:space="preserve"> </w:t>
      </w:r>
      <w:r w:rsidR="00076755" w:rsidRPr="001E5F48">
        <w:rPr>
          <w:sz w:val="26"/>
          <w:szCs w:val="26"/>
        </w:rPr>
        <w:t>pilnvaru termiņus</w:t>
      </w:r>
      <w:r w:rsidR="00654187" w:rsidRPr="001E5F48">
        <w:rPr>
          <w:sz w:val="26"/>
          <w:szCs w:val="26"/>
        </w:rPr>
        <w:t xml:space="preserve">, </w:t>
      </w:r>
      <w:r w:rsidR="00076755" w:rsidRPr="001E5F48">
        <w:rPr>
          <w:sz w:val="26"/>
          <w:szCs w:val="26"/>
        </w:rPr>
        <w:t xml:space="preserve"> </w:t>
      </w:r>
      <w:r w:rsidR="00654187" w:rsidRPr="001E5F48">
        <w:rPr>
          <w:sz w:val="26"/>
          <w:szCs w:val="26"/>
        </w:rPr>
        <w:t>Padome nolēma publiski paust savu viedokli.</w:t>
      </w:r>
      <w:r w:rsidR="00B14EBD" w:rsidRPr="001E5F48">
        <w:rPr>
          <w:sz w:val="26"/>
          <w:szCs w:val="26"/>
        </w:rPr>
        <w:t xml:space="preserve"> </w:t>
      </w:r>
      <w:r w:rsidR="009723B8" w:rsidRPr="001E5F48">
        <w:rPr>
          <w:sz w:val="26"/>
          <w:szCs w:val="26"/>
        </w:rPr>
        <w:t xml:space="preserve"> </w:t>
      </w:r>
    </w:p>
    <w:p w14:paraId="1DFA9389" w14:textId="72D9B398" w:rsidR="00CB0CDE" w:rsidRPr="001E5F48" w:rsidRDefault="00F50CBE" w:rsidP="00A503BE">
      <w:pPr>
        <w:ind w:firstLine="720"/>
        <w:jc w:val="both"/>
        <w:rPr>
          <w:sz w:val="26"/>
          <w:szCs w:val="26"/>
        </w:rPr>
      </w:pPr>
      <w:r w:rsidRPr="001E5F48">
        <w:rPr>
          <w:sz w:val="26"/>
          <w:szCs w:val="26"/>
        </w:rPr>
        <w:t>L</w:t>
      </w:r>
      <w:r w:rsidR="00CB0CDE" w:rsidRPr="001E5F48">
        <w:rPr>
          <w:sz w:val="26"/>
          <w:szCs w:val="26"/>
        </w:rPr>
        <w:t>ikumprojekta 1.pant</w:t>
      </w:r>
      <w:r w:rsidRPr="001E5F48">
        <w:rPr>
          <w:sz w:val="26"/>
          <w:szCs w:val="26"/>
        </w:rPr>
        <w:t>ā</w:t>
      </w:r>
      <w:r w:rsidR="009A4E42" w:rsidRPr="001E5F48">
        <w:rPr>
          <w:sz w:val="26"/>
          <w:szCs w:val="26"/>
        </w:rPr>
        <w:t xml:space="preserve"> </w:t>
      </w:r>
      <w:r w:rsidR="005208E0" w:rsidRPr="001E5F48">
        <w:rPr>
          <w:sz w:val="26"/>
          <w:szCs w:val="26"/>
        </w:rPr>
        <w:t>no</w:t>
      </w:r>
      <w:r w:rsidR="0084325D" w:rsidRPr="001E5F48">
        <w:rPr>
          <w:sz w:val="26"/>
          <w:szCs w:val="26"/>
        </w:rPr>
        <w:t>tei</w:t>
      </w:r>
      <w:r w:rsidRPr="001E5F48">
        <w:rPr>
          <w:sz w:val="26"/>
          <w:szCs w:val="26"/>
        </w:rPr>
        <w:t>kts pienākums</w:t>
      </w:r>
      <w:r w:rsidR="00A12EBA" w:rsidRPr="001E5F48">
        <w:rPr>
          <w:sz w:val="26"/>
          <w:szCs w:val="26"/>
        </w:rPr>
        <w:t xml:space="preserve"> </w:t>
      </w:r>
      <w:r w:rsidR="005208E0" w:rsidRPr="001E5F48">
        <w:rPr>
          <w:sz w:val="26"/>
          <w:szCs w:val="26"/>
        </w:rPr>
        <w:t>ģenerālprokuror</w:t>
      </w:r>
      <w:r w:rsidRPr="001E5F48">
        <w:rPr>
          <w:sz w:val="26"/>
          <w:szCs w:val="26"/>
        </w:rPr>
        <w:t>am</w:t>
      </w:r>
      <w:r w:rsidR="005208E0" w:rsidRPr="001E5F48">
        <w:rPr>
          <w:sz w:val="26"/>
          <w:szCs w:val="26"/>
        </w:rPr>
        <w:t xml:space="preserve"> reizi gadā iesnie</w:t>
      </w:r>
      <w:r w:rsidRPr="001E5F48">
        <w:rPr>
          <w:sz w:val="26"/>
          <w:szCs w:val="26"/>
        </w:rPr>
        <w:t>gt</w:t>
      </w:r>
      <w:r w:rsidR="005208E0" w:rsidRPr="001E5F48">
        <w:rPr>
          <w:sz w:val="26"/>
          <w:szCs w:val="26"/>
        </w:rPr>
        <w:t xml:space="preserve"> Saeimai ziņojum</w:t>
      </w:r>
      <w:r w:rsidR="00A503BE" w:rsidRPr="001E5F48">
        <w:rPr>
          <w:sz w:val="26"/>
          <w:szCs w:val="26"/>
        </w:rPr>
        <w:t>u</w:t>
      </w:r>
      <w:r w:rsidR="005208E0" w:rsidRPr="001E5F48">
        <w:rPr>
          <w:sz w:val="26"/>
          <w:szCs w:val="26"/>
        </w:rPr>
        <w:t xml:space="preserve"> par prokuratūras darbību, savukārt likumprojekta anotācijā </w:t>
      </w:r>
      <w:r w:rsidR="00C84F5A" w:rsidRPr="001E5F48">
        <w:rPr>
          <w:sz w:val="26"/>
          <w:szCs w:val="26"/>
        </w:rPr>
        <w:t>ietverts</w:t>
      </w:r>
      <w:r w:rsidR="005208E0" w:rsidRPr="001E5F48">
        <w:rPr>
          <w:sz w:val="26"/>
          <w:szCs w:val="26"/>
        </w:rPr>
        <w:t xml:space="preserve">, ka ģenerālprokurors sniedz </w:t>
      </w:r>
      <w:r w:rsidR="00A503BE" w:rsidRPr="001E5F48">
        <w:rPr>
          <w:sz w:val="26"/>
          <w:szCs w:val="26"/>
        </w:rPr>
        <w:t xml:space="preserve">Saeimā </w:t>
      </w:r>
      <w:r w:rsidR="005208E0" w:rsidRPr="001E5F48">
        <w:rPr>
          <w:sz w:val="26"/>
          <w:szCs w:val="26"/>
        </w:rPr>
        <w:t xml:space="preserve">ziņojumu </w:t>
      </w:r>
      <w:r w:rsidR="00A12EBA" w:rsidRPr="001E5F48">
        <w:rPr>
          <w:sz w:val="26"/>
          <w:szCs w:val="26"/>
        </w:rPr>
        <w:t xml:space="preserve">par prokuratūras paveikto un nākamā gada darbības prioritātēm. </w:t>
      </w:r>
      <w:r w:rsidR="00EA565A" w:rsidRPr="001E5F48">
        <w:rPr>
          <w:sz w:val="26"/>
          <w:szCs w:val="26"/>
        </w:rPr>
        <w:t>Lai novērstu pretrunas, likumprojekta anotāciju nepieciešams precizēt</w:t>
      </w:r>
      <w:r w:rsidR="002C3B0C" w:rsidRPr="001E5F48">
        <w:rPr>
          <w:sz w:val="26"/>
          <w:szCs w:val="26"/>
        </w:rPr>
        <w:t xml:space="preserve"> un paredzēt, ka ģenerālprokurors ziņojumu rakstveidā iesniedz Saeimai. </w:t>
      </w:r>
      <w:r w:rsidR="00D8257D" w:rsidRPr="001E5F48">
        <w:rPr>
          <w:sz w:val="26"/>
          <w:szCs w:val="26"/>
        </w:rPr>
        <w:t xml:space="preserve">Savukārt likumprojekta 1.pantā jāietver, </w:t>
      </w:r>
      <w:bookmarkStart w:id="0" w:name="_GoBack"/>
      <w:bookmarkEnd w:id="0"/>
      <w:r w:rsidR="00D8257D" w:rsidRPr="001E5F48">
        <w:rPr>
          <w:sz w:val="26"/>
          <w:szCs w:val="26"/>
        </w:rPr>
        <w:t>ka ģenerālprokurors līdz katra gada, piemēram, 1.martam iesniedz Saei</w:t>
      </w:r>
      <w:r w:rsidR="002C3B0C" w:rsidRPr="001E5F48">
        <w:rPr>
          <w:sz w:val="26"/>
          <w:szCs w:val="26"/>
        </w:rPr>
        <w:t>mai</w:t>
      </w:r>
      <w:r w:rsidR="00D8257D" w:rsidRPr="001E5F48">
        <w:rPr>
          <w:sz w:val="26"/>
          <w:szCs w:val="26"/>
        </w:rPr>
        <w:t xml:space="preserve"> ziņojumu par iepriekšēja gadā pa</w:t>
      </w:r>
      <w:r w:rsidR="00614632" w:rsidRPr="001E5F48">
        <w:rPr>
          <w:sz w:val="26"/>
          <w:szCs w:val="26"/>
        </w:rPr>
        <w:t xml:space="preserve">veikto un nākamā gada darbības prioritātēm. </w:t>
      </w:r>
      <w:r w:rsidR="00D8257D" w:rsidRPr="001E5F48">
        <w:rPr>
          <w:sz w:val="26"/>
          <w:szCs w:val="26"/>
        </w:rPr>
        <w:t xml:space="preserve"> </w:t>
      </w:r>
      <w:r w:rsidR="00EA565A" w:rsidRPr="001E5F48">
        <w:rPr>
          <w:sz w:val="26"/>
          <w:szCs w:val="26"/>
        </w:rPr>
        <w:t xml:space="preserve"> </w:t>
      </w:r>
      <w:r w:rsidR="00A12EBA" w:rsidRPr="001E5F48">
        <w:rPr>
          <w:sz w:val="26"/>
          <w:szCs w:val="26"/>
        </w:rPr>
        <w:t xml:space="preserve"> </w:t>
      </w:r>
    </w:p>
    <w:p w14:paraId="0E5AFCED" w14:textId="2B5CA170" w:rsidR="005575C6" w:rsidRPr="001E5F48" w:rsidRDefault="00F23FF8" w:rsidP="005575C6">
      <w:pPr>
        <w:spacing w:after="0"/>
        <w:ind w:firstLine="720"/>
        <w:jc w:val="both"/>
        <w:rPr>
          <w:sz w:val="26"/>
          <w:szCs w:val="26"/>
        </w:rPr>
      </w:pPr>
      <w:r w:rsidRPr="001E5F48">
        <w:rPr>
          <w:sz w:val="26"/>
          <w:szCs w:val="26"/>
        </w:rPr>
        <w:t>Likumprojekt</w:t>
      </w:r>
      <w:r w:rsidR="007074AA" w:rsidRPr="001E5F48">
        <w:rPr>
          <w:sz w:val="26"/>
          <w:szCs w:val="26"/>
        </w:rPr>
        <w:t>a</w:t>
      </w:r>
      <w:r w:rsidRPr="001E5F48">
        <w:rPr>
          <w:sz w:val="26"/>
          <w:szCs w:val="26"/>
        </w:rPr>
        <w:t xml:space="preserve"> </w:t>
      </w:r>
      <w:bookmarkStart w:id="1" w:name="_Hlk26200156"/>
      <w:r w:rsidR="0006648D" w:rsidRPr="001E5F48">
        <w:rPr>
          <w:sz w:val="26"/>
          <w:szCs w:val="26"/>
        </w:rPr>
        <w:t>2.pantā</w:t>
      </w:r>
      <w:bookmarkEnd w:id="1"/>
      <w:r w:rsidR="002A0A00" w:rsidRPr="001E5F48">
        <w:rPr>
          <w:sz w:val="26"/>
          <w:szCs w:val="26"/>
        </w:rPr>
        <w:t xml:space="preserve">, izsakot Prokuratūras likuma 36.pantu </w:t>
      </w:r>
      <w:r w:rsidR="009775C6" w:rsidRPr="001E5F48">
        <w:rPr>
          <w:sz w:val="26"/>
          <w:szCs w:val="26"/>
        </w:rPr>
        <w:t xml:space="preserve"> jaunā redakcijā</w:t>
      </w:r>
      <w:r w:rsidR="00B23A4D" w:rsidRPr="001E5F48">
        <w:rPr>
          <w:sz w:val="26"/>
          <w:szCs w:val="26"/>
        </w:rPr>
        <w:t>,</w:t>
      </w:r>
      <w:r w:rsidR="009775C6" w:rsidRPr="001E5F48">
        <w:rPr>
          <w:sz w:val="26"/>
          <w:szCs w:val="26"/>
        </w:rPr>
        <w:t xml:space="preserve"> ievērojami</w:t>
      </w:r>
      <w:r w:rsidR="0006648D" w:rsidRPr="001E5F48">
        <w:rPr>
          <w:sz w:val="26"/>
          <w:szCs w:val="26"/>
        </w:rPr>
        <w:t xml:space="preserve"> </w:t>
      </w:r>
      <w:r w:rsidR="007074AA" w:rsidRPr="001E5F48">
        <w:rPr>
          <w:sz w:val="26"/>
          <w:szCs w:val="26"/>
        </w:rPr>
        <w:t>paplašināts personu loks, kuras var kļūt par ģenerālprokuror</w:t>
      </w:r>
      <w:r w:rsidR="009775C6" w:rsidRPr="001E5F48">
        <w:rPr>
          <w:sz w:val="26"/>
          <w:szCs w:val="26"/>
        </w:rPr>
        <w:t>a amata kandidātu</w:t>
      </w:r>
      <w:r w:rsidR="00AC7A43" w:rsidRPr="001E5F48">
        <w:rPr>
          <w:sz w:val="26"/>
          <w:szCs w:val="26"/>
        </w:rPr>
        <w:t xml:space="preserve">, </w:t>
      </w:r>
      <w:r w:rsidR="007074AA" w:rsidRPr="001E5F48">
        <w:rPr>
          <w:sz w:val="26"/>
          <w:szCs w:val="26"/>
        </w:rPr>
        <w:t>proti</w:t>
      </w:r>
      <w:r w:rsidR="004D78B6" w:rsidRPr="001E5F48">
        <w:rPr>
          <w:sz w:val="26"/>
          <w:szCs w:val="26"/>
        </w:rPr>
        <w:t>,</w:t>
      </w:r>
      <w:r w:rsidR="007074AA" w:rsidRPr="001E5F48">
        <w:rPr>
          <w:sz w:val="26"/>
          <w:szCs w:val="26"/>
        </w:rPr>
        <w:t xml:space="preserve"> persona</w:t>
      </w:r>
      <w:r w:rsidR="009775C6" w:rsidRPr="001E5F48">
        <w:rPr>
          <w:sz w:val="26"/>
          <w:szCs w:val="26"/>
        </w:rPr>
        <w:t>s</w:t>
      </w:r>
      <w:r w:rsidR="005137D7" w:rsidRPr="001E5F48">
        <w:rPr>
          <w:sz w:val="26"/>
          <w:szCs w:val="26"/>
        </w:rPr>
        <w:t>, kur</w:t>
      </w:r>
      <w:r w:rsidR="00B524D0" w:rsidRPr="001E5F48">
        <w:rPr>
          <w:sz w:val="26"/>
          <w:szCs w:val="26"/>
        </w:rPr>
        <w:t>ām</w:t>
      </w:r>
      <w:r w:rsidR="005137D7" w:rsidRPr="001E5F48">
        <w:rPr>
          <w:sz w:val="26"/>
          <w:szCs w:val="26"/>
        </w:rPr>
        <w:t xml:space="preserve"> ir 15 gadu kopējais darba stāžs augstskolas tieslietu specialitātes akadēmiskā personāla, tiesneša, zvērināta advokāta, prokurora, vai līdz 1994.gada 30.jūnijam prokurora vietnieka</w:t>
      </w:r>
      <w:r w:rsidR="00547F60" w:rsidRPr="001E5F48">
        <w:rPr>
          <w:sz w:val="26"/>
          <w:szCs w:val="26"/>
        </w:rPr>
        <w:t xml:space="preserve">, prokurora palīga vai prokuratūras izmeklētāja amatā. Minētā likumprojekta anotācijā nav </w:t>
      </w:r>
      <w:r w:rsidR="00F61520" w:rsidRPr="001E5F48">
        <w:rPr>
          <w:sz w:val="26"/>
          <w:szCs w:val="26"/>
        </w:rPr>
        <w:t>ietverts</w:t>
      </w:r>
      <w:r w:rsidR="00547F60" w:rsidRPr="001E5F48">
        <w:rPr>
          <w:sz w:val="26"/>
          <w:szCs w:val="26"/>
        </w:rPr>
        <w:t xml:space="preserve"> skaidrojums tik </w:t>
      </w:r>
      <w:r w:rsidR="00F37764" w:rsidRPr="001E5F48">
        <w:rPr>
          <w:sz w:val="26"/>
          <w:szCs w:val="26"/>
        </w:rPr>
        <w:t>būtiskam</w:t>
      </w:r>
      <w:r w:rsidR="00547F60" w:rsidRPr="001E5F48">
        <w:rPr>
          <w:sz w:val="26"/>
          <w:szCs w:val="26"/>
        </w:rPr>
        <w:t xml:space="preserve"> ģenerālprokurora </w:t>
      </w:r>
      <w:r w:rsidR="00756EA1" w:rsidRPr="001E5F48">
        <w:rPr>
          <w:sz w:val="26"/>
          <w:szCs w:val="26"/>
        </w:rPr>
        <w:t>amata kandidātu loka paplašinā</w:t>
      </w:r>
      <w:r w:rsidR="00F37764" w:rsidRPr="001E5F48">
        <w:rPr>
          <w:sz w:val="26"/>
          <w:szCs w:val="26"/>
        </w:rPr>
        <w:t>jumam</w:t>
      </w:r>
      <w:r w:rsidR="00E44BDC" w:rsidRPr="001E5F48">
        <w:rPr>
          <w:sz w:val="26"/>
          <w:szCs w:val="26"/>
        </w:rPr>
        <w:t xml:space="preserve"> un </w:t>
      </w:r>
      <w:r w:rsidR="00614632" w:rsidRPr="001E5F48">
        <w:rPr>
          <w:sz w:val="26"/>
          <w:szCs w:val="26"/>
        </w:rPr>
        <w:t xml:space="preserve">izvirzāmo </w:t>
      </w:r>
      <w:r w:rsidR="00E44BDC" w:rsidRPr="001E5F48">
        <w:rPr>
          <w:sz w:val="26"/>
          <w:szCs w:val="26"/>
        </w:rPr>
        <w:t>profesionālo</w:t>
      </w:r>
      <w:r w:rsidR="00E24094" w:rsidRPr="001E5F48">
        <w:rPr>
          <w:sz w:val="26"/>
          <w:szCs w:val="26"/>
        </w:rPr>
        <w:t xml:space="preserve"> </w:t>
      </w:r>
      <w:r w:rsidR="00621906" w:rsidRPr="001E5F48">
        <w:rPr>
          <w:sz w:val="26"/>
          <w:szCs w:val="26"/>
        </w:rPr>
        <w:t>kvalifikācijas</w:t>
      </w:r>
      <w:r w:rsidR="0084325D" w:rsidRPr="001E5F48">
        <w:rPr>
          <w:sz w:val="26"/>
          <w:szCs w:val="26"/>
        </w:rPr>
        <w:t xml:space="preserve"> </w:t>
      </w:r>
      <w:r w:rsidR="00E44BDC" w:rsidRPr="001E5F48">
        <w:rPr>
          <w:sz w:val="26"/>
          <w:szCs w:val="26"/>
        </w:rPr>
        <w:t>prasību samazināšanai</w:t>
      </w:r>
      <w:r w:rsidR="007C7F9F" w:rsidRPr="001E5F48">
        <w:rPr>
          <w:sz w:val="26"/>
          <w:szCs w:val="26"/>
        </w:rPr>
        <w:t>.</w:t>
      </w:r>
      <w:r w:rsidR="00756EA1" w:rsidRPr="001E5F48">
        <w:rPr>
          <w:sz w:val="26"/>
          <w:szCs w:val="26"/>
        </w:rPr>
        <w:t xml:space="preserve"> </w:t>
      </w:r>
      <w:r w:rsidR="00115400" w:rsidRPr="001E5F48">
        <w:rPr>
          <w:sz w:val="26"/>
          <w:szCs w:val="26"/>
        </w:rPr>
        <w:t>Salīdzinot ar Ģenerālprokuratūras departamenta, nodaļas vai tiesas apgabala prokuratūras virsprokuror</w:t>
      </w:r>
      <w:r w:rsidR="00D72F5F" w:rsidRPr="001E5F48">
        <w:rPr>
          <w:sz w:val="26"/>
          <w:szCs w:val="26"/>
        </w:rPr>
        <w:t>a</w:t>
      </w:r>
      <w:r w:rsidR="00115400" w:rsidRPr="001E5F48">
        <w:rPr>
          <w:sz w:val="26"/>
          <w:szCs w:val="26"/>
        </w:rPr>
        <w:t xml:space="preserve"> un virsprokurora vietnieka amata kandidātu, ģ</w:t>
      </w:r>
      <w:r w:rsidR="007C7F9F" w:rsidRPr="001E5F48">
        <w:rPr>
          <w:sz w:val="26"/>
          <w:szCs w:val="26"/>
        </w:rPr>
        <w:t xml:space="preserve">enerālprokurora amata kandidātam tiek </w:t>
      </w:r>
      <w:r w:rsidR="000665CE" w:rsidRPr="001E5F48">
        <w:rPr>
          <w:sz w:val="26"/>
          <w:szCs w:val="26"/>
        </w:rPr>
        <w:t>noteiktas</w:t>
      </w:r>
      <w:r w:rsidR="007C7F9F" w:rsidRPr="001E5F48">
        <w:rPr>
          <w:sz w:val="26"/>
          <w:szCs w:val="26"/>
        </w:rPr>
        <w:t xml:space="preserve"> ievērojami zemākas prasības</w:t>
      </w:r>
      <w:r w:rsidR="00CA3BBA" w:rsidRPr="001E5F48">
        <w:rPr>
          <w:sz w:val="26"/>
          <w:szCs w:val="26"/>
        </w:rPr>
        <w:t xml:space="preserve">. </w:t>
      </w:r>
    </w:p>
    <w:p w14:paraId="30FABE6B" w14:textId="4B6112B2" w:rsidR="0059557A" w:rsidRPr="001E5F48" w:rsidRDefault="00CA3BBA" w:rsidP="00614632">
      <w:pPr>
        <w:ind w:firstLine="720"/>
        <w:jc w:val="both"/>
        <w:rPr>
          <w:sz w:val="26"/>
          <w:szCs w:val="26"/>
        </w:rPr>
      </w:pPr>
      <w:r w:rsidRPr="001E5F48">
        <w:rPr>
          <w:sz w:val="26"/>
          <w:szCs w:val="26"/>
        </w:rPr>
        <w:t>Prokuratūras likuma 35.pantā noteikts, ka par virsprokuroru Ģenerālprokuratūrā vai ties</w:t>
      </w:r>
      <w:r w:rsidR="00F37764" w:rsidRPr="001E5F48">
        <w:rPr>
          <w:sz w:val="26"/>
          <w:szCs w:val="26"/>
        </w:rPr>
        <w:t>as</w:t>
      </w:r>
      <w:r w:rsidRPr="001E5F48">
        <w:rPr>
          <w:sz w:val="26"/>
          <w:szCs w:val="26"/>
        </w:rPr>
        <w:t xml:space="preserve"> apgabala prokuratūrā </w:t>
      </w:r>
      <w:r w:rsidR="007C7F9F" w:rsidRPr="001E5F48">
        <w:rPr>
          <w:sz w:val="26"/>
          <w:szCs w:val="26"/>
        </w:rPr>
        <w:t xml:space="preserve">var iecelt personu, kurai ir ne mazāk kā 10 gadus ilgs darba stāžs prokurora amatā vai ne mazāk kā piecus gadus ilgs darba stāžs Augstākās tiesas tiesneša amatā. </w:t>
      </w:r>
      <w:r w:rsidR="00CB72C3" w:rsidRPr="001E5F48">
        <w:rPr>
          <w:sz w:val="26"/>
          <w:szCs w:val="26"/>
        </w:rPr>
        <w:t>Savukārt</w:t>
      </w:r>
      <w:r w:rsidR="0023531D" w:rsidRPr="001E5F48">
        <w:rPr>
          <w:sz w:val="26"/>
          <w:szCs w:val="26"/>
        </w:rPr>
        <w:t xml:space="preserve"> </w:t>
      </w:r>
      <w:r w:rsidR="009E2164" w:rsidRPr="001E5F48">
        <w:rPr>
          <w:sz w:val="26"/>
          <w:szCs w:val="26"/>
        </w:rPr>
        <w:t>P</w:t>
      </w:r>
      <w:r w:rsidR="0023531D" w:rsidRPr="001E5F48">
        <w:rPr>
          <w:sz w:val="26"/>
          <w:szCs w:val="26"/>
        </w:rPr>
        <w:t>rokuratūras likuma 34.panta otrajā daļā noteikt</w:t>
      </w:r>
      <w:r w:rsidR="008527A1" w:rsidRPr="001E5F48">
        <w:rPr>
          <w:sz w:val="26"/>
          <w:szCs w:val="26"/>
        </w:rPr>
        <w:t>s, ka</w:t>
      </w:r>
      <w:r w:rsidR="0023531D" w:rsidRPr="001E5F48">
        <w:rPr>
          <w:sz w:val="26"/>
          <w:szCs w:val="26"/>
        </w:rPr>
        <w:t xml:space="preserve"> par</w:t>
      </w:r>
      <w:r w:rsidR="001805F0" w:rsidRPr="001E5F48">
        <w:rPr>
          <w:sz w:val="26"/>
          <w:szCs w:val="26"/>
        </w:rPr>
        <w:t xml:space="preserve"> tiesas apgabala prokuratūras prokuroru un Ģenerālprokuratūras prokuroru var iecelt </w:t>
      </w:r>
      <w:r w:rsidR="0064007C" w:rsidRPr="001E5F48">
        <w:rPr>
          <w:sz w:val="26"/>
          <w:szCs w:val="26"/>
        </w:rPr>
        <w:t xml:space="preserve">arī </w:t>
      </w:r>
      <w:r w:rsidR="001805F0" w:rsidRPr="001E5F48">
        <w:rPr>
          <w:sz w:val="26"/>
          <w:szCs w:val="26"/>
        </w:rPr>
        <w:t>personu</w:t>
      </w:r>
      <w:r w:rsidR="0064007C" w:rsidRPr="001E5F48">
        <w:rPr>
          <w:sz w:val="26"/>
          <w:szCs w:val="26"/>
        </w:rPr>
        <w:t xml:space="preserve">, kurai </w:t>
      </w:r>
      <w:r w:rsidR="00CC64E7" w:rsidRPr="001E5F48">
        <w:rPr>
          <w:sz w:val="26"/>
          <w:szCs w:val="26"/>
        </w:rPr>
        <w:t xml:space="preserve">ir </w:t>
      </w:r>
      <w:r w:rsidR="001805F0" w:rsidRPr="001E5F48">
        <w:rPr>
          <w:sz w:val="26"/>
          <w:szCs w:val="26"/>
        </w:rPr>
        <w:t>ne mazāk kā 10 gadus ilgs darba stāžs augstskolas tieslietu specialitātes akadēmiskā personāla vai zvērināta advokāta amatā</w:t>
      </w:r>
      <w:r w:rsidR="00C306FC" w:rsidRPr="001E5F48">
        <w:rPr>
          <w:sz w:val="26"/>
          <w:szCs w:val="26"/>
        </w:rPr>
        <w:t>. Turklāt minētajām personām jānok</w:t>
      </w:r>
      <w:r w:rsidR="0064007C" w:rsidRPr="001E5F48">
        <w:rPr>
          <w:sz w:val="26"/>
          <w:szCs w:val="26"/>
        </w:rPr>
        <w:t>ārto</w:t>
      </w:r>
      <w:r w:rsidR="0064007C" w:rsidRPr="001E5F48">
        <w:rPr>
          <w:i/>
          <w:sz w:val="26"/>
          <w:szCs w:val="26"/>
        </w:rPr>
        <w:t xml:space="preserve"> </w:t>
      </w:r>
      <w:r w:rsidR="00CB72C3" w:rsidRPr="001E5F48">
        <w:rPr>
          <w:sz w:val="26"/>
          <w:szCs w:val="26"/>
        </w:rPr>
        <w:t>kvalifikācijas eksāmen</w:t>
      </w:r>
      <w:r w:rsidR="00C306FC" w:rsidRPr="001E5F48">
        <w:rPr>
          <w:sz w:val="26"/>
          <w:szCs w:val="26"/>
        </w:rPr>
        <w:t>s</w:t>
      </w:r>
      <w:r w:rsidR="00CB72C3" w:rsidRPr="001E5F48">
        <w:rPr>
          <w:sz w:val="26"/>
          <w:szCs w:val="26"/>
        </w:rPr>
        <w:t xml:space="preserve"> un</w:t>
      </w:r>
      <w:r w:rsidR="00CB72C3" w:rsidRPr="001E5F48">
        <w:rPr>
          <w:i/>
          <w:sz w:val="26"/>
          <w:szCs w:val="26"/>
        </w:rPr>
        <w:t xml:space="preserve"> </w:t>
      </w:r>
      <w:r w:rsidR="00C306FC" w:rsidRPr="001E5F48">
        <w:rPr>
          <w:iCs/>
          <w:sz w:val="26"/>
          <w:szCs w:val="26"/>
        </w:rPr>
        <w:t>jā</w:t>
      </w:r>
      <w:r w:rsidR="00CB72C3" w:rsidRPr="001E5F48">
        <w:rPr>
          <w:sz w:val="26"/>
          <w:szCs w:val="26"/>
        </w:rPr>
        <w:t>saņ</w:t>
      </w:r>
      <w:r w:rsidR="00C306FC" w:rsidRPr="001E5F48">
        <w:rPr>
          <w:sz w:val="26"/>
          <w:szCs w:val="26"/>
        </w:rPr>
        <w:t>em</w:t>
      </w:r>
      <w:r w:rsidR="00CB72C3" w:rsidRPr="001E5F48">
        <w:rPr>
          <w:sz w:val="26"/>
          <w:szCs w:val="26"/>
        </w:rPr>
        <w:t xml:space="preserve"> atestācijas komisijas atzinumu par atbilstību </w:t>
      </w:r>
      <w:r w:rsidR="00CB72C3" w:rsidRPr="001E5F48">
        <w:rPr>
          <w:sz w:val="26"/>
          <w:szCs w:val="26"/>
        </w:rPr>
        <w:lastRenderedPageBreak/>
        <w:t>prokurora amatam</w:t>
      </w:r>
      <w:r w:rsidR="00C306FC" w:rsidRPr="001E5F48">
        <w:rPr>
          <w:sz w:val="26"/>
          <w:szCs w:val="26"/>
        </w:rPr>
        <w:t>, ja vien ģenerālprokurors saskaņā ar Prokuratūras likuma 33.panta otro daļu nav tās atbrīvojis no kvalifikācijas eksāmena kārtošanas.</w:t>
      </w:r>
      <w:r w:rsidR="00CB72C3" w:rsidRPr="001E5F48">
        <w:rPr>
          <w:sz w:val="26"/>
          <w:szCs w:val="26"/>
        </w:rPr>
        <w:t xml:space="preserve"> </w:t>
      </w:r>
      <w:r w:rsidR="0064007C" w:rsidRPr="001E5F48">
        <w:rPr>
          <w:sz w:val="26"/>
          <w:szCs w:val="26"/>
        </w:rPr>
        <w:t xml:space="preserve"> </w:t>
      </w:r>
    </w:p>
    <w:p w14:paraId="075167DB" w14:textId="7E08CD63" w:rsidR="00E334EE" w:rsidRPr="001E5F48" w:rsidRDefault="00DE1C23" w:rsidP="00E334EE">
      <w:pPr>
        <w:spacing w:after="0"/>
        <w:ind w:firstLine="720"/>
        <w:jc w:val="both"/>
        <w:rPr>
          <w:sz w:val="26"/>
          <w:szCs w:val="26"/>
        </w:rPr>
      </w:pPr>
      <w:r w:rsidRPr="001E5F48">
        <w:rPr>
          <w:sz w:val="26"/>
          <w:szCs w:val="26"/>
        </w:rPr>
        <w:t xml:space="preserve">Ģenerālprokurora amata kandidātu kritēriju maiņas pamatošanai </w:t>
      </w:r>
      <w:r w:rsidR="0059557A" w:rsidRPr="001E5F48">
        <w:rPr>
          <w:sz w:val="26"/>
          <w:szCs w:val="26"/>
        </w:rPr>
        <w:t xml:space="preserve">likumprojekta </w:t>
      </w:r>
      <w:r w:rsidRPr="001E5F48">
        <w:rPr>
          <w:sz w:val="26"/>
          <w:szCs w:val="26"/>
        </w:rPr>
        <w:t>anotācijā izdarīt</w:t>
      </w:r>
      <w:r w:rsidR="009C3EF6" w:rsidRPr="001E5F48">
        <w:rPr>
          <w:sz w:val="26"/>
          <w:szCs w:val="26"/>
        </w:rPr>
        <w:t>ā</w:t>
      </w:r>
      <w:r w:rsidRPr="001E5F48">
        <w:rPr>
          <w:sz w:val="26"/>
          <w:szCs w:val="26"/>
        </w:rPr>
        <w:t xml:space="preserve"> a</w:t>
      </w:r>
      <w:r w:rsidR="00756EA1" w:rsidRPr="001E5F48">
        <w:rPr>
          <w:sz w:val="26"/>
          <w:szCs w:val="26"/>
        </w:rPr>
        <w:t xml:space="preserve">tsauce uz Augstākās tiesas tiesneša amata kandidātu vērtējama kā </w:t>
      </w:r>
      <w:r w:rsidR="0084325D" w:rsidRPr="001E5F48">
        <w:rPr>
          <w:sz w:val="26"/>
          <w:szCs w:val="26"/>
        </w:rPr>
        <w:t>ne</w:t>
      </w:r>
      <w:r w:rsidR="00756EA1" w:rsidRPr="001E5F48">
        <w:rPr>
          <w:sz w:val="26"/>
          <w:szCs w:val="26"/>
        </w:rPr>
        <w:t>korekta, jo ģe</w:t>
      </w:r>
      <w:r w:rsidR="00BC0074" w:rsidRPr="001E5F48">
        <w:rPr>
          <w:sz w:val="26"/>
          <w:szCs w:val="26"/>
        </w:rPr>
        <w:t>ne</w:t>
      </w:r>
      <w:r w:rsidR="00756EA1" w:rsidRPr="001E5F48">
        <w:rPr>
          <w:sz w:val="26"/>
          <w:szCs w:val="26"/>
        </w:rPr>
        <w:t>rālprokurors</w:t>
      </w:r>
      <w:r w:rsidR="00BC0074" w:rsidRPr="001E5F48">
        <w:rPr>
          <w:sz w:val="26"/>
          <w:szCs w:val="26"/>
        </w:rPr>
        <w:t xml:space="preserve"> ir tiesu varas i</w:t>
      </w:r>
      <w:r w:rsidR="00ED724F" w:rsidRPr="001E5F48">
        <w:rPr>
          <w:sz w:val="26"/>
          <w:szCs w:val="26"/>
        </w:rPr>
        <w:t>nstitūcijas</w:t>
      </w:r>
      <w:r w:rsidR="00BC0074" w:rsidRPr="001E5F48">
        <w:rPr>
          <w:sz w:val="26"/>
          <w:szCs w:val="26"/>
        </w:rPr>
        <w:t xml:space="preserve"> vadītājs, līdzīgi kā Augstākās tiesas priekšsēdētājs</w:t>
      </w:r>
      <w:r w:rsidR="002215D0" w:rsidRPr="001E5F48">
        <w:rPr>
          <w:sz w:val="26"/>
          <w:szCs w:val="26"/>
        </w:rPr>
        <w:t xml:space="preserve">, kuru </w:t>
      </w:r>
      <w:r w:rsidR="00176100" w:rsidRPr="001E5F48">
        <w:rPr>
          <w:sz w:val="26"/>
          <w:szCs w:val="26"/>
        </w:rPr>
        <w:t xml:space="preserve">tikai </w:t>
      </w:r>
      <w:r w:rsidR="002215D0" w:rsidRPr="001E5F48">
        <w:rPr>
          <w:sz w:val="26"/>
          <w:szCs w:val="26"/>
        </w:rPr>
        <w:t xml:space="preserve">no Augstākās tiesas tiesnešu vidus </w:t>
      </w:r>
      <w:r w:rsidR="004745D8" w:rsidRPr="001E5F48">
        <w:rPr>
          <w:sz w:val="26"/>
          <w:szCs w:val="26"/>
        </w:rPr>
        <w:t xml:space="preserve">pēc </w:t>
      </w:r>
      <w:r w:rsidR="002215D0" w:rsidRPr="001E5F48">
        <w:rPr>
          <w:sz w:val="26"/>
          <w:szCs w:val="26"/>
        </w:rPr>
        <w:t>Augstākās tiesas plēnum</w:t>
      </w:r>
      <w:r w:rsidR="004745D8" w:rsidRPr="001E5F48">
        <w:rPr>
          <w:sz w:val="26"/>
          <w:szCs w:val="26"/>
        </w:rPr>
        <w:t>a ierosinājum</w:t>
      </w:r>
      <w:r w:rsidR="00F51C68" w:rsidRPr="001E5F48">
        <w:rPr>
          <w:sz w:val="26"/>
          <w:szCs w:val="26"/>
        </w:rPr>
        <w:t>a</w:t>
      </w:r>
      <w:r w:rsidR="004745D8" w:rsidRPr="001E5F48">
        <w:rPr>
          <w:sz w:val="26"/>
          <w:szCs w:val="26"/>
        </w:rPr>
        <w:t xml:space="preserve"> </w:t>
      </w:r>
      <w:r w:rsidR="00176100" w:rsidRPr="001E5F48">
        <w:rPr>
          <w:sz w:val="26"/>
          <w:szCs w:val="26"/>
        </w:rPr>
        <w:t>apstiprina Saeima</w:t>
      </w:r>
      <w:r w:rsidR="002215D0" w:rsidRPr="001E5F48">
        <w:rPr>
          <w:sz w:val="26"/>
          <w:szCs w:val="26"/>
        </w:rPr>
        <w:t>.</w:t>
      </w:r>
      <w:r w:rsidR="00CE19CE" w:rsidRPr="001E5F48">
        <w:rPr>
          <w:sz w:val="26"/>
          <w:szCs w:val="26"/>
        </w:rPr>
        <w:t xml:space="preserve"> </w:t>
      </w:r>
      <w:r w:rsidR="00553498" w:rsidRPr="001E5F48">
        <w:rPr>
          <w:sz w:val="26"/>
          <w:szCs w:val="26"/>
        </w:rPr>
        <w:t xml:space="preserve">Savukārt </w:t>
      </w:r>
      <w:r w:rsidR="00CE19CE" w:rsidRPr="001E5F48">
        <w:rPr>
          <w:sz w:val="26"/>
          <w:szCs w:val="26"/>
        </w:rPr>
        <w:t>Augstākās tiesas tiesneša amata kandidātam</w:t>
      </w:r>
      <w:r w:rsidR="00C63F65" w:rsidRPr="001E5F48">
        <w:rPr>
          <w:sz w:val="26"/>
          <w:szCs w:val="26"/>
        </w:rPr>
        <w:t xml:space="preserve">, </w:t>
      </w:r>
      <w:r w:rsidR="00CE19CE" w:rsidRPr="001E5F48">
        <w:rPr>
          <w:sz w:val="26"/>
          <w:szCs w:val="26"/>
        </w:rPr>
        <w:t>lai kļūtu par Augstākās tiesas tiesnesi</w:t>
      </w:r>
      <w:r w:rsidR="00C63F65" w:rsidRPr="001E5F48">
        <w:rPr>
          <w:sz w:val="26"/>
          <w:szCs w:val="26"/>
        </w:rPr>
        <w:t xml:space="preserve">, ir jākārto kvalifikācijas eksāmens, </w:t>
      </w:r>
      <w:r w:rsidR="007960F1" w:rsidRPr="001E5F48">
        <w:rPr>
          <w:sz w:val="26"/>
          <w:szCs w:val="26"/>
        </w:rPr>
        <w:t>ja viņš iepriekš nav ie</w:t>
      </w:r>
      <w:r w:rsidR="009D3F24" w:rsidRPr="001E5F48">
        <w:rPr>
          <w:sz w:val="26"/>
          <w:szCs w:val="26"/>
        </w:rPr>
        <w:t>ņ</w:t>
      </w:r>
      <w:r w:rsidR="007960F1" w:rsidRPr="001E5F48">
        <w:rPr>
          <w:sz w:val="26"/>
          <w:szCs w:val="26"/>
        </w:rPr>
        <w:t>ēmis tiesneša amatu</w:t>
      </w:r>
      <w:r w:rsidR="00AE2038" w:rsidRPr="001E5F48">
        <w:rPr>
          <w:sz w:val="26"/>
          <w:szCs w:val="26"/>
        </w:rPr>
        <w:t xml:space="preserve">, </w:t>
      </w:r>
      <w:r w:rsidR="003930AF" w:rsidRPr="001E5F48">
        <w:rPr>
          <w:sz w:val="26"/>
          <w:szCs w:val="26"/>
        </w:rPr>
        <w:t xml:space="preserve">kā arī jāsaņem </w:t>
      </w:r>
      <w:r w:rsidR="00AE2038" w:rsidRPr="001E5F48">
        <w:rPr>
          <w:sz w:val="26"/>
          <w:szCs w:val="26"/>
        </w:rPr>
        <w:t>pozitīv</w:t>
      </w:r>
      <w:r w:rsidR="003930AF" w:rsidRPr="001E5F48">
        <w:rPr>
          <w:sz w:val="26"/>
          <w:szCs w:val="26"/>
        </w:rPr>
        <w:t>s</w:t>
      </w:r>
      <w:r w:rsidR="00AE2038" w:rsidRPr="001E5F48">
        <w:rPr>
          <w:sz w:val="26"/>
          <w:szCs w:val="26"/>
        </w:rPr>
        <w:t xml:space="preserve"> Augstākās tiesas departamenta tiesnešu kopsapulces atzinum</w:t>
      </w:r>
      <w:r w:rsidR="003930AF" w:rsidRPr="001E5F48">
        <w:rPr>
          <w:sz w:val="26"/>
          <w:szCs w:val="26"/>
        </w:rPr>
        <w:t>s.</w:t>
      </w:r>
      <w:r w:rsidR="000665CE" w:rsidRPr="001E5F48">
        <w:rPr>
          <w:sz w:val="26"/>
          <w:szCs w:val="26"/>
        </w:rPr>
        <w:t xml:space="preserve"> Arī par rajona (pilsētas) un apgabaltiesas priekšsēdētāju var kļūt tikai attiecīga līmeņa tiesas tiesnesis. </w:t>
      </w:r>
    </w:p>
    <w:p w14:paraId="1E67EBEF" w14:textId="69850926" w:rsidR="00F37764" w:rsidRPr="001E5F48" w:rsidRDefault="00BC0074" w:rsidP="0059557A">
      <w:pPr>
        <w:ind w:firstLine="720"/>
        <w:jc w:val="both"/>
        <w:rPr>
          <w:sz w:val="26"/>
          <w:szCs w:val="26"/>
        </w:rPr>
      </w:pPr>
      <w:r w:rsidRPr="001E5F48">
        <w:rPr>
          <w:sz w:val="26"/>
          <w:szCs w:val="26"/>
        </w:rPr>
        <w:t>Vienlaikus jānorāda, ka ģenerālprokurors ne tikai vada</w:t>
      </w:r>
      <w:r w:rsidR="007D0A49" w:rsidRPr="001E5F48">
        <w:rPr>
          <w:sz w:val="26"/>
          <w:szCs w:val="26"/>
        </w:rPr>
        <w:t xml:space="preserve"> </w:t>
      </w:r>
      <w:r w:rsidR="00CE19CE" w:rsidRPr="001E5F48">
        <w:rPr>
          <w:sz w:val="26"/>
          <w:szCs w:val="26"/>
        </w:rPr>
        <w:t xml:space="preserve">un kontrolē </w:t>
      </w:r>
      <w:r w:rsidRPr="001E5F48">
        <w:rPr>
          <w:sz w:val="26"/>
          <w:szCs w:val="26"/>
        </w:rPr>
        <w:t>iestād</w:t>
      </w:r>
      <w:r w:rsidR="00CE19CE" w:rsidRPr="001E5F48">
        <w:rPr>
          <w:sz w:val="26"/>
          <w:szCs w:val="26"/>
        </w:rPr>
        <w:t>es darbu</w:t>
      </w:r>
      <w:r w:rsidRPr="001E5F48">
        <w:rPr>
          <w:sz w:val="26"/>
          <w:szCs w:val="26"/>
        </w:rPr>
        <w:t xml:space="preserve">, bet </w:t>
      </w:r>
      <w:r w:rsidR="00115400" w:rsidRPr="001E5F48">
        <w:rPr>
          <w:sz w:val="26"/>
          <w:szCs w:val="26"/>
        </w:rPr>
        <w:t xml:space="preserve">arī </w:t>
      </w:r>
      <w:r w:rsidR="0084325D" w:rsidRPr="001E5F48">
        <w:rPr>
          <w:sz w:val="26"/>
          <w:szCs w:val="26"/>
        </w:rPr>
        <w:t xml:space="preserve">saskaņā ar Kriminālprocesa likumā noteikto </w:t>
      </w:r>
      <w:r w:rsidR="00332E0C" w:rsidRPr="001E5F48">
        <w:rPr>
          <w:sz w:val="26"/>
          <w:szCs w:val="26"/>
        </w:rPr>
        <w:t>vei</w:t>
      </w:r>
      <w:r w:rsidR="007D0A49" w:rsidRPr="001E5F48">
        <w:rPr>
          <w:sz w:val="26"/>
          <w:szCs w:val="26"/>
        </w:rPr>
        <w:t>c</w:t>
      </w:r>
      <w:r w:rsidR="00332E0C" w:rsidRPr="001E5F48">
        <w:rPr>
          <w:sz w:val="26"/>
          <w:szCs w:val="26"/>
        </w:rPr>
        <w:t xml:space="preserve"> prokurora funkcijas visās Latvijas Republikas tiesās</w:t>
      </w:r>
      <w:r w:rsidR="007D0A49" w:rsidRPr="001E5F48">
        <w:rPr>
          <w:sz w:val="26"/>
          <w:szCs w:val="26"/>
        </w:rPr>
        <w:t xml:space="preserve">, </w:t>
      </w:r>
      <w:r w:rsidRPr="001E5F48">
        <w:rPr>
          <w:sz w:val="26"/>
          <w:szCs w:val="26"/>
        </w:rPr>
        <w:t>pieņem virkni procesuālu lēmumu un</w:t>
      </w:r>
      <w:r w:rsidR="00295FEE" w:rsidRPr="001E5F48">
        <w:rPr>
          <w:sz w:val="26"/>
          <w:szCs w:val="26"/>
        </w:rPr>
        <w:t xml:space="preserve"> veic</w:t>
      </w:r>
      <w:r w:rsidRPr="001E5F48">
        <w:rPr>
          <w:sz w:val="26"/>
          <w:szCs w:val="26"/>
        </w:rPr>
        <w:t xml:space="preserve"> amatā augstāk</w:t>
      </w:r>
      <w:r w:rsidR="00295FEE" w:rsidRPr="001E5F48">
        <w:rPr>
          <w:sz w:val="26"/>
          <w:szCs w:val="26"/>
        </w:rPr>
        <w:t>a</w:t>
      </w:r>
      <w:r w:rsidRPr="001E5F48">
        <w:rPr>
          <w:sz w:val="26"/>
          <w:szCs w:val="26"/>
        </w:rPr>
        <w:t xml:space="preserve"> prokuror</w:t>
      </w:r>
      <w:r w:rsidR="00295FEE" w:rsidRPr="001E5F48">
        <w:rPr>
          <w:sz w:val="26"/>
          <w:szCs w:val="26"/>
        </w:rPr>
        <w:t>a pienākumus</w:t>
      </w:r>
      <w:r w:rsidRPr="001E5F48">
        <w:rPr>
          <w:sz w:val="26"/>
          <w:szCs w:val="26"/>
        </w:rPr>
        <w:t xml:space="preserve"> visās kriminālprocesa stadijās, kurās </w:t>
      </w:r>
      <w:r w:rsidR="003D2CC9" w:rsidRPr="001E5F48">
        <w:rPr>
          <w:sz w:val="26"/>
          <w:szCs w:val="26"/>
        </w:rPr>
        <w:t>prokuroram ir tiesības veikt kriminālprocesu. Piemēram, tikai ģenerālprokurors var pieņemt lēmumu par speciālo procesuālo aizsardzību, izbeigt kriminālprocesu pret personu, kura būtiski palīdzējusi atklāt smagu vai seviš</w:t>
      </w:r>
      <w:r w:rsidR="004848E3" w:rsidRPr="001E5F48">
        <w:rPr>
          <w:sz w:val="26"/>
          <w:szCs w:val="26"/>
        </w:rPr>
        <w:t>ķi</w:t>
      </w:r>
      <w:r w:rsidRPr="001E5F48">
        <w:rPr>
          <w:sz w:val="26"/>
          <w:szCs w:val="26"/>
        </w:rPr>
        <w:t xml:space="preserve"> </w:t>
      </w:r>
      <w:r w:rsidR="003D2CC9" w:rsidRPr="001E5F48">
        <w:rPr>
          <w:sz w:val="26"/>
          <w:szCs w:val="26"/>
        </w:rPr>
        <w:t xml:space="preserve">smagu noziegumu, </w:t>
      </w:r>
      <w:r w:rsidR="00E9623B" w:rsidRPr="001E5F48">
        <w:rPr>
          <w:sz w:val="26"/>
          <w:szCs w:val="26"/>
        </w:rPr>
        <w:t xml:space="preserve">noteikt konkrētu noziedzīgu nodarījumu institucionālo piekritību. </w:t>
      </w:r>
      <w:r w:rsidR="002D404A" w:rsidRPr="001E5F48">
        <w:rPr>
          <w:sz w:val="26"/>
          <w:szCs w:val="26"/>
        </w:rPr>
        <w:t xml:space="preserve">Turklāt ģenerālprokurors realizē arī citos tiesību aktos noteiktās funkcijas, piemēram, Operatīvās darbības likumā, </w:t>
      </w:r>
      <w:r w:rsidR="007F78A1" w:rsidRPr="001E5F48">
        <w:rPr>
          <w:sz w:val="26"/>
          <w:szCs w:val="26"/>
        </w:rPr>
        <w:t>l</w:t>
      </w:r>
      <w:r w:rsidR="002D404A" w:rsidRPr="001E5F48">
        <w:rPr>
          <w:sz w:val="26"/>
          <w:szCs w:val="26"/>
        </w:rPr>
        <w:t xml:space="preserve">ikumā </w:t>
      </w:r>
      <w:r w:rsidR="007F78A1" w:rsidRPr="001E5F48">
        <w:rPr>
          <w:sz w:val="26"/>
          <w:szCs w:val="26"/>
        </w:rPr>
        <w:t>“P</w:t>
      </w:r>
      <w:r w:rsidR="002D404A" w:rsidRPr="001E5F48">
        <w:rPr>
          <w:sz w:val="26"/>
          <w:szCs w:val="26"/>
        </w:rPr>
        <w:t>ar valsts noslēpumu</w:t>
      </w:r>
      <w:r w:rsidR="007F78A1" w:rsidRPr="001E5F48">
        <w:rPr>
          <w:sz w:val="26"/>
          <w:szCs w:val="26"/>
        </w:rPr>
        <w:t>”</w:t>
      </w:r>
      <w:r w:rsidR="002D404A" w:rsidRPr="001E5F48">
        <w:rPr>
          <w:sz w:val="26"/>
          <w:szCs w:val="26"/>
        </w:rPr>
        <w:t xml:space="preserve">, </w:t>
      </w:r>
      <w:r w:rsidR="004848E3" w:rsidRPr="001E5F48">
        <w:rPr>
          <w:sz w:val="26"/>
          <w:szCs w:val="26"/>
        </w:rPr>
        <w:t>Noziedzīgi iegūtu līdzekļu legalizācijas un terorisma un proliferācijas finansēšanas novēršanas likumā</w:t>
      </w:r>
      <w:r w:rsidR="002215D0" w:rsidRPr="001E5F48">
        <w:rPr>
          <w:sz w:val="26"/>
          <w:szCs w:val="26"/>
        </w:rPr>
        <w:t>.</w:t>
      </w:r>
      <w:r w:rsidR="00EA1400" w:rsidRPr="001E5F48">
        <w:rPr>
          <w:sz w:val="26"/>
          <w:szCs w:val="26"/>
        </w:rPr>
        <w:t xml:space="preserve"> Tādēļ uzskatām, ka ģenerālprokuroram jābūt</w:t>
      </w:r>
      <w:r w:rsidR="007F78A1" w:rsidRPr="001E5F48">
        <w:rPr>
          <w:sz w:val="26"/>
          <w:szCs w:val="26"/>
        </w:rPr>
        <w:t xml:space="preserve"> ne tikai </w:t>
      </w:r>
      <w:r w:rsidR="00686DAE" w:rsidRPr="001E5F48">
        <w:rPr>
          <w:sz w:val="26"/>
          <w:szCs w:val="26"/>
        </w:rPr>
        <w:t xml:space="preserve">juristam </w:t>
      </w:r>
      <w:r w:rsidR="007F78A1" w:rsidRPr="001E5F48">
        <w:rPr>
          <w:sz w:val="26"/>
          <w:szCs w:val="26"/>
        </w:rPr>
        <w:t>ar nevainojamu reputāciju</w:t>
      </w:r>
      <w:r w:rsidR="009E36F0" w:rsidRPr="001E5F48">
        <w:rPr>
          <w:sz w:val="26"/>
          <w:szCs w:val="26"/>
        </w:rPr>
        <w:t xml:space="preserve"> un </w:t>
      </w:r>
      <w:r w:rsidR="00B1262C" w:rsidRPr="001E5F48">
        <w:rPr>
          <w:sz w:val="26"/>
          <w:szCs w:val="26"/>
        </w:rPr>
        <w:t>ie</w:t>
      </w:r>
      <w:r w:rsidR="009E36F0" w:rsidRPr="001E5F48">
        <w:rPr>
          <w:sz w:val="26"/>
          <w:szCs w:val="26"/>
        </w:rPr>
        <w:t xml:space="preserve">spēju saņemt pirmās kategorijas speciālo atļauju </w:t>
      </w:r>
      <w:r w:rsidR="00310C3E" w:rsidRPr="001E5F48">
        <w:rPr>
          <w:sz w:val="26"/>
          <w:szCs w:val="26"/>
        </w:rPr>
        <w:t xml:space="preserve">pieejai </w:t>
      </w:r>
      <w:r w:rsidR="00E04589" w:rsidRPr="001E5F48">
        <w:rPr>
          <w:sz w:val="26"/>
          <w:szCs w:val="26"/>
        </w:rPr>
        <w:t xml:space="preserve">sevišķi slepeniem </w:t>
      </w:r>
      <w:r w:rsidR="00310C3E" w:rsidRPr="001E5F48">
        <w:rPr>
          <w:sz w:val="26"/>
          <w:szCs w:val="26"/>
        </w:rPr>
        <w:t>valsts noslēpuma objektiem</w:t>
      </w:r>
      <w:r w:rsidR="0035230D" w:rsidRPr="001E5F48">
        <w:rPr>
          <w:sz w:val="26"/>
          <w:szCs w:val="26"/>
        </w:rPr>
        <w:t xml:space="preserve"> (</w:t>
      </w:r>
      <w:r w:rsidR="007E2D50" w:rsidRPr="001E5F48">
        <w:rPr>
          <w:sz w:val="26"/>
          <w:szCs w:val="26"/>
        </w:rPr>
        <w:t>l</w:t>
      </w:r>
      <w:r w:rsidR="0035230D" w:rsidRPr="001E5F48">
        <w:rPr>
          <w:sz w:val="26"/>
          <w:szCs w:val="26"/>
        </w:rPr>
        <w:t>ikuma “Par valsts</w:t>
      </w:r>
      <w:r w:rsidR="007E2D50" w:rsidRPr="001E5F48">
        <w:rPr>
          <w:sz w:val="26"/>
          <w:szCs w:val="26"/>
        </w:rPr>
        <w:t xml:space="preserve"> noslēpumu” 12.panta trešās daļas 7.punkts),</w:t>
      </w:r>
      <w:r w:rsidR="0035230D" w:rsidRPr="001E5F48">
        <w:rPr>
          <w:sz w:val="26"/>
          <w:szCs w:val="26"/>
        </w:rPr>
        <w:t xml:space="preserve"> </w:t>
      </w:r>
      <w:r w:rsidR="007F78A1" w:rsidRPr="001E5F48">
        <w:rPr>
          <w:sz w:val="26"/>
          <w:szCs w:val="26"/>
        </w:rPr>
        <w:t xml:space="preserve">bet </w:t>
      </w:r>
      <w:r w:rsidR="00686DAE" w:rsidRPr="001E5F48">
        <w:rPr>
          <w:sz w:val="26"/>
          <w:szCs w:val="26"/>
        </w:rPr>
        <w:t>ar</w:t>
      </w:r>
      <w:r w:rsidR="007F78A1" w:rsidRPr="001E5F48">
        <w:rPr>
          <w:sz w:val="26"/>
          <w:szCs w:val="26"/>
        </w:rPr>
        <w:t>ī speciālistam</w:t>
      </w:r>
      <w:r w:rsidR="00686DAE" w:rsidRPr="001E5F48">
        <w:rPr>
          <w:sz w:val="26"/>
          <w:szCs w:val="26"/>
        </w:rPr>
        <w:t xml:space="preserve"> </w:t>
      </w:r>
      <w:r w:rsidR="007F78A1" w:rsidRPr="001E5F48">
        <w:rPr>
          <w:sz w:val="26"/>
          <w:szCs w:val="26"/>
        </w:rPr>
        <w:t xml:space="preserve">ar </w:t>
      </w:r>
      <w:r w:rsidR="00686DAE" w:rsidRPr="001E5F48">
        <w:rPr>
          <w:sz w:val="26"/>
          <w:szCs w:val="26"/>
        </w:rPr>
        <w:t xml:space="preserve">ļoti labām teorētiskām un praktiskām zināšanām </w:t>
      </w:r>
      <w:r w:rsidR="001D01E0" w:rsidRPr="001E5F48">
        <w:rPr>
          <w:sz w:val="26"/>
          <w:szCs w:val="26"/>
        </w:rPr>
        <w:t xml:space="preserve">vienlaicīgi </w:t>
      </w:r>
      <w:r w:rsidR="007F78A1" w:rsidRPr="001E5F48">
        <w:rPr>
          <w:sz w:val="26"/>
          <w:szCs w:val="26"/>
        </w:rPr>
        <w:t xml:space="preserve">vairākās tiesību nozarēs, bet īpaši </w:t>
      </w:r>
      <w:r w:rsidR="00686DAE" w:rsidRPr="001E5F48">
        <w:rPr>
          <w:sz w:val="26"/>
          <w:szCs w:val="26"/>
        </w:rPr>
        <w:t xml:space="preserve">krimināltiesību nozarē, tajā skaitā kriminālprocesā, </w:t>
      </w:r>
      <w:r w:rsidR="007F78A1" w:rsidRPr="001E5F48">
        <w:rPr>
          <w:sz w:val="26"/>
          <w:szCs w:val="26"/>
        </w:rPr>
        <w:t>kā</w:t>
      </w:r>
      <w:r w:rsidR="00686DAE" w:rsidRPr="001E5F48">
        <w:rPr>
          <w:sz w:val="26"/>
          <w:szCs w:val="26"/>
        </w:rPr>
        <w:t xml:space="preserve"> arī </w:t>
      </w:r>
      <w:r w:rsidR="001D01E0" w:rsidRPr="001E5F48">
        <w:rPr>
          <w:sz w:val="26"/>
          <w:szCs w:val="26"/>
        </w:rPr>
        <w:t xml:space="preserve">teorētiski un praktiski </w:t>
      </w:r>
      <w:r w:rsidR="00686DAE" w:rsidRPr="001E5F48">
        <w:rPr>
          <w:sz w:val="26"/>
          <w:szCs w:val="26"/>
        </w:rPr>
        <w:t>jāpārzin</w:t>
      </w:r>
      <w:r w:rsidR="00574BFE" w:rsidRPr="001E5F48">
        <w:rPr>
          <w:sz w:val="26"/>
          <w:szCs w:val="26"/>
        </w:rPr>
        <w:t>a</w:t>
      </w:r>
      <w:r w:rsidR="005B07C7" w:rsidRPr="001E5F48">
        <w:rPr>
          <w:sz w:val="26"/>
          <w:szCs w:val="26"/>
        </w:rPr>
        <w:t xml:space="preserve">, piemēram, </w:t>
      </w:r>
      <w:r w:rsidR="00686DAE" w:rsidRPr="001E5F48">
        <w:rPr>
          <w:sz w:val="26"/>
          <w:szCs w:val="26"/>
        </w:rPr>
        <w:t>operatīv</w:t>
      </w:r>
      <w:r w:rsidR="005B07C7" w:rsidRPr="001E5F48">
        <w:rPr>
          <w:sz w:val="26"/>
          <w:szCs w:val="26"/>
        </w:rPr>
        <w:t>ās</w:t>
      </w:r>
      <w:r w:rsidR="00ED7C82" w:rsidRPr="001E5F48">
        <w:rPr>
          <w:sz w:val="26"/>
          <w:szCs w:val="26"/>
        </w:rPr>
        <w:t xml:space="preserve"> darbīb</w:t>
      </w:r>
      <w:r w:rsidR="00A06E57" w:rsidRPr="001E5F48">
        <w:rPr>
          <w:sz w:val="26"/>
          <w:szCs w:val="26"/>
        </w:rPr>
        <w:t xml:space="preserve">as process, jo jāveic </w:t>
      </w:r>
      <w:r w:rsidR="005B07C7" w:rsidRPr="001E5F48">
        <w:rPr>
          <w:sz w:val="26"/>
          <w:szCs w:val="26"/>
        </w:rPr>
        <w:t>u</w:t>
      </w:r>
      <w:r w:rsidR="007161E7" w:rsidRPr="001E5F48">
        <w:rPr>
          <w:sz w:val="26"/>
          <w:szCs w:val="26"/>
        </w:rPr>
        <w:t>zraudzīb</w:t>
      </w:r>
      <w:r w:rsidR="005B07C7" w:rsidRPr="001E5F48">
        <w:rPr>
          <w:sz w:val="26"/>
          <w:szCs w:val="26"/>
        </w:rPr>
        <w:t xml:space="preserve">a par tā </w:t>
      </w:r>
      <w:r w:rsidR="007161E7" w:rsidRPr="001E5F48">
        <w:rPr>
          <w:sz w:val="26"/>
          <w:szCs w:val="26"/>
        </w:rPr>
        <w:t>atbilstību likumiem</w:t>
      </w:r>
      <w:r w:rsidR="009D3F24" w:rsidRPr="001E5F48">
        <w:rPr>
          <w:sz w:val="26"/>
          <w:szCs w:val="26"/>
        </w:rPr>
        <w:t xml:space="preserve">. </w:t>
      </w:r>
    </w:p>
    <w:p w14:paraId="13D2FA3B" w14:textId="555E4CEE" w:rsidR="00C17D10" w:rsidRPr="001E5F48" w:rsidRDefault="00ED724F" w:rsidP="00553498">
      <w:pPr>
        <w:spacing w:after="0"/>
        <w:ind w:firstLine="720"/>
        <w:jc w:val="both"/>
        <w:rPr>
          <w:sz w:val="26"/>
          <w:szCs w:val="26"/>
        </w:rPr>
      </w:pPr>
      <w:r w:rsidRPr="001E5F48">
        <w:rPr>
          <w:sz w:val="26"/>
          <w:szCs w:val="26"/>
        </w:rPr>
        <w:t>Likumprojektā</w:t>
      </w:r>
      <w:r w:rsidR="00026D56" w:rsidRPr="001E5F48">
        <w:rPr>
          <w:sz w:val="26"/>
          <w:szCs w:val="26"/>
        </w:rPr>
        <w:t>, paplašinot ģenerālprokurora amata pretendentu loku,</w:t>
      </w:r>
      <w:r w:rsidR="003746C0" w:rsidRPr="001E5F48">
        <w:rPr>
          <w:sz w:val="26"/>
          <w:szCs w:val="26"/>
        </w:rPr>
        <w:t xml:space="preserve"> </w:t>
      </w:r>
      <w:r w:rsidR="00090D33" w:rsidRPr="001E5F48">
        <w:rPr>
          <w:sz w:val="26"/>
          <w:szCs w:val="26"/>
        </w:rPr>
        <w:t>nesaprotamu iemeslu dēļ atsevišķi izdalīt</w:t>
      </w:r>
      <w:r w:rsidR="00026D56" w:rsidRPr="001E5F48">
        <w:rPr>
          <w:sz w:val="26"/>
          <w:szCs w:val="26"/>
        </w:rPr>
        <w:t>a</w:t>
      </w:r>
      <w:r w:rsidR="00090D33" w:rsidRPr="001E5F48">
        <w:rPr>
          <w:sz w:val="26"/>
          <w:szCs w:val="26"/>
        </w:rPr>
        <w:t>s</w:t>
      </w:r>
      <w:r w:rsidR="003746C0" w:rsidRPr="001E5F48">
        <w:rPr>
          <w:sz w:val="26"/>
          <w:szCs w:val="26"/>
        </w:rPr>
        <w:t xml:space="preserve"> </w:t>
      </w:r>
      <w:r w:rsidR="004C6E78" w:rsidRPr="001E5F48">
        <w:rPr>
          <w:sz w:val="26"/>
          <w:szCs w:val="26"/>
        </w:rPr>
        <w:t>personas, k</w:t>
      </w:r>
      <w:r w:rsidR="00BF7C04" w:rsidRPr="001E5F48">
        <w:rPr>
          <w:sz w:val="26"/>
          <w:szCs w:val="26"/>
        </w:rPr>
        <w:t>uras</w:t>
      </w:r>
      <w:r w:rsidR="004C6E78" w:rsidRPr="001E5F48">
        <w:rPr>
          <w:sz w:val="26"/>
          <w:szCs w:val="26"/>
        </w:rPr>
        <w:t xml:space="preserve"> </w:t>
      </w:r>
      <w:r w:rsidRPr="001E5F48">
        <w:rPr>
          <w:sz w:val="26"/>
          <w:szCs w:val="26"/>
        </w:rPr>
        <w:t xml:space="preserve">līdz 1994.gada 30.jūnijam </w:t>
      </w:r>
      <w:r w:rsidR="004C6E78" w:rsidRPr="001E5F48">
        <w:rPr>
          <w:sz w:val="26"/>
          <w:szCs w:val="26"/>
        </w:rPr>
        <w:t xml:space="preserve">ieņēma </w:t>
      </w:r>
      <w:r w:rsidRPr="001E5F48">
        <w:rPr>
          <w:sz w:val="26"/>
          <w:szCs w:val="26"/>
        </w:rPr>
        <w:t>prokurora vietnieka, prokurora palīga vai prokuratūras izmeklētāja amat</w:t>
      </w:r>
      <w:r w:rsidR="004C6E78" w:rsidRPr="001E5F48">
        <w:rPr>
          <w:sz w:val="26"/>
          <w:szCs w:val="26"/>
        </w:rPr>
        <w:t>u</w:t>
      </w:r>
      <w:r w:rsidR="00903549" w:rsidRPr="001E5F48">
        <w:rPr>
          <w:sz w:val="26"/>
          <w:szCs w:val="26"/>
        </w:rPr>
        <w:t xml:space="preserve">. </w:t>
      </w:r>
      <w:r w:rsidR="00261407" w:rsidRPr="001E5F48">
        <w:rPr>
          <w:sz w:val="26"/>
          <w:szCs w:val="26"/>
        </w:rPr>
        <w:t xml:space="preserve">Minētais norāda uz likumprojekta autoru nekompetenci ar prokuratūru saistītajos jautājumos. Proti, </w:t>
      </w:r>
      <w:r w:rsidR="004C6E78" w:rsidRPr="001E5F48">
        <w:rPr>
          <w:sz w:val="26"/>
          <w:szCs w:val="26"/>
        </w:rPr>
        <w:t xml:space="preserve">Prokuroru izdienas pensiju likumā jau noteikts, ka prokurora </w:t>
      </w:r>
      <w:r w:rsidR="00F74191" w:rsidRPr="001E5F48">
        <w:rPr>
          <w:sz w:val="26"/>
          <w:szCs w:val="26"/>
        </w:rPr>
        <w:t>izdienas stāžā ieskaita laiku, kas nostrādāts prokuratūras atestēto darbinieku amatos, kādi bija noteikti prokuratūras iestādēs līdz</w:t>
      </w:r>
      <w:r w:rsidR="00CB0CDE" w:rsidRPr="001E5F48">
        <w:rPr>
          <w:sz w:val="26"/>
          <w:szCs w:val="26"/>
        </w:rPr>
        <w:t xml:space="preserve"> </w:t>
      </w:r>
      <w:r w:rsidR="00F74191" w:rsidRPr="001E5F48">
        <w:rPr>
          <w:sz w:val="26"/>
          <w:szCs w:val="26"/>
        </w:rPr>
        <w:t>1994.gada 1.oktobrim. Vienlaikus minētajā likumā noteikts, ka izdienas stāžā neieskaita laiku, ko persona nostrādājusi prokuratūras atestēto darbinieku amatos Latvijas PSR prokuratūrā pēc 1990.gada 26.oktobra</w:t>
      </w:r>
      <w:r w:rsidR="00702A71" w:rsidRPr="001E5F48">
        <w:rPr>
          <w:sz w:val="26"/>
          <w:szCs w:val="26"/>
        </w:rPr>
        <w:t>.</w:t>
      </w:r>
      <w:r w:rsidR="00CB0CDE" w:rsidRPr="001E5F48">
        <w:rPr>
          <w:sz w:val="26"/>
          <w:szCs w:val="26"/>
        </w:rPr>
        <w:t xml:space="preserve"> </w:t>
      </w:r>
      <w:r w:rsidR="008F31AF" w:rsidRPr="001E5F48">
        <w:rPr>
          <w:sz w:val="26"/>
          <w:szCs w:val="26"/>
        </w:rPr>
        <w:t>Savukārt l</w:t>
      </w:r>
      <w:r w:rsidR="006F5C38" w:rsidRPr="001E5F48">
        <w:rPr>
          <w:sz w:val="26"/>
          <w:szCs w:val="26"/>
        </w:rPr>
        <w:t xml:space="preserve">ikumprojektā nav </w:t>
      </w:r>
      <w:r w:rsidR="006F5C38" w:rsidRPr="001E5F48">
        <w:rPr>
          <w:sz w:val="26"/>
          <w:szCs w:val="26"/>
        </w:rPr>
        <w:lastRenderedPageBreak/>
        <w:t xml:space="preserve">ietverts liegums kļūt par ģenerālprokurora amata kandidātu personai, kura strādājusi Latvijas PSR prokuratūrā pēc </w:t>
      </w:r>
      <w:r w:rsidR="009656FB" w:rsidRPr="001E5F48">
        <w:rPr>
          <w:sz w:val="26"/>
          <w:szCs w:val="26"/>
        </w:rPr>
        <w:t>1990.gada 26.oktobra</w:t>
      </w:r>
      <w:r w:rsidR="006F5C38" w:rsidRPr="001E5F48">
        <w:rPr>
          <w:sz w:val="26"/>
          <w:szCs w:val="26"/>
        </w:rPr>
        <w:t xml:space="preserve">. </w:t>
      </w:r>
    </w:p>
    <w:p w14:paraId="1FD66B13" w14:textId="1ADFB718" w:rsidR="008A0AD0" w:rsidRPr="001E5F48" w:rsidRDefault="008527A1" w:rsidP="008A0AD0">
      <w:pPr>
        <w:ind w:firstLine="720"/>
        <w:jc w:val="both"/>
        <w:rPr>
          <w:sz w:val="26"/>
          <w:szCs w:val="26"/>
        </w:rPr>
      </w:pPr>
      <w:r w:rsidRPr="001E5F48">
        <w:rPr>
          <w:sz w:val="26"/>
          <w:szCs w:val="26"/>
        </w:rPr>
        <w:t>Ievērojot minēto,</w:t>
      </w:r>
      <w:r w:rsidR="0045658B" w:rsidRPr="001E5F48">
        <w:rPr>
          <w:sz w:val="26"/>
          <w:szCs w:val="26"/>
        </w:rPr>
        <w:t xml:space="preserve"> P</w:t>
      </w:r>
      <w:r w:rsidR="00863D33" w:rsidRPr="001E5F48">
        <w:rPr>
          <w:sz w:val="26"/>
          <w:szCs w:val="26"/>
        </w:rPr>
        <w:t xml:space="preserve">adome </w:t>
      </w:r>
      <w:r w:rsidR="00B711CF" w:rsidRPr="001E5F48">
        <w:rPr>
          <w:sz w:val="26"/>
          <w:szCs w:val="26"/>
        </w:rPr>
        <w:t>nesaskata</w:t>
      </w:r>
      <w:r w:rsidR="00C17076" w:rsidRPr="001E5F48">
        <w:rPr>
          <w:sz w:val="26"/>
          <w:szCs w:val="26"/>
        </w:rPr>
        <w:t xml:space="preserve"> pamatu</w:t>
      </w:r>
      <w:r w:rsidR="00863D33" w:rsidRPr="001E5F48">
        <w:rPr>
          <w:sz w:val="26"/>
          <w:szCs w:val="26"/>
        </w:rPr>
        <w:t xml:space="preserve"> ģenerālprokurora amata kandidātu loka paplašināšan</w:t>
      </w:r>
      <w:r w:rsidR="00C17076" w:rsidRPr="001E5F48">
        <w:rPr>
          <w:sz w:val="26"/>
          <w:szCs w:val="26"/>
        </w:rPr>
        <w:t>ai</w:t>
      </w:r>
      <w:r w:rsidR="00863D33" w:rsidRPr="001E5F48">
        <w:rPr>
          <w:sz w:val="26"/>
          <w:szCs w:val="26"/>
        </w:rPr>
        <w:t xml:space="preserve"> ar person</w:t>
      </w:r>
      <w:r w:rsidR="00357722" w:rsidRPr="001E5F48">
        <w:rPr>
          <w:sz w:val="26"/>
          <w:szCs w:val="26"/>
        </w:rPr>
        <w:t>ām</w:t>
      </w:r>
      <w:r w:rsidR="00863D33" w:rsidRPr="001E5F48">
        <w:rPr>
          <w:sz w:val="26"/>
          <w:szCs w:val="26"/>
        </w:rPr>
        <w:t>, kurām ir 15 gadu kopējais darba stāžs augstskolas tieslietu specialitātes akadēmiskā personāla, tiesneša, zvērināta advokāta, prokurora, vai līdz 1994.gada 30.jūnijam prokurora vietnieka, prokurora palīga vai prokuratūras izmeklētāja amatā</w:t>
      </w:r>
      <w:r w:rsidR="008F31AF" w:rsidRPr="001E5F48">
        <w:rPr>
          <w:sz w:val="26"/>
          <w:szCs w:val="26"/>
        </w:rPr>
        <w:t>.</w:t>
      </w:r>
    </w:p>
    <w:p w14:paraId="7FD66FDF" w14:textId="5C932C49" w:rsidR="00790989" w:rsidRPr="001E5F48" w:rsidRDefault="001C75CC" w:rsidP="00F47C73">
      <w:pPr>
        <w:spacing w:after="0"/>
        <w:ind w:firstLine="720"/>
        <w:jc w:val="both"/>
        <w:rPr>
          <w:rStyle w:val="tlid-translation"/>
          <w:sz w:val="26"/>
          <w:szCs w:val="26"/>
        </w:rPr>
      </w:pPr>
      <w:r w:rsidRPr="001E5F48">
        <w:rPr>
          <w:rStyle w:val="tlid-translation"/>
          <w:sz w:val="26"/>
          <w:szCs w:val="26"/>
        </w:rPr>
        <w:t xml:space="preserve">Eiropas Padomes Ministru komiteja (turpmāk-EPMK) ir izdevusi </w:t>
      </w:r>
      <w:r w:rsidR="000D62B8" w:rsidRPr="001E5F48">
        <w:rPr>
          <w:rStyle w:val="tlid-translation"/>
          <w:sz w:val="26"/>
          <w:szCs w:val="26"/>
        </w:rPr>
        <w:t xml:space="preserve">dalībvalstīm, tajā skaitā Latvijai </w:t>
      </w:r>
      <w:r w:rsidRPr="001E5F48">
        <w:rPr>
          <w:rStyle w:val="tlid-translation"/>
          <w:sz w:val="26"/>
          <w:szCs w:val="26"/>
        </w:rPr>
        <w:t xml:space="preserve">saistošas rekomendācijas, vadlīnijas un atzinumus, kas </w:t>
      </w:r>
      <w:r w:rsidR="001575C6" w:rsidRPr="001E5F48">
        <w:rPr>
          <w:rStyle w:val="tlid-translation"/>
          <w:sz w:val="26"/>
          <w:szCs w:val="26"/>
        </w:rPr>
        <w:t>jāievēro</w:t>
      </w:r>
      <w:r w:rsidR="00107463" w:rsidRPr="001E5F48">
        <w:rPr>
          <w:rStyle w:val="tlid-translation"/>
          <w:sz w:val="26"/>
          <w:szCs w:val="26"/>
        </w:rPr>
        <w:t>,</w:t>
      </w:r>
      <w:r w:rsidR="001575C6" w:rsidRPr="001E5F48">
        <w:rPr>
          <w:rStyle w:val="tlid-translation"/>
          <w:sz w:val="26"/>
          <w:szCs w:val="26"/>
        </w:rPr>
        <w:t xml:space="preserve"> no jauna </w:t>
      </w:r>
      <w:r w:rsidRPr="001E5F48">
        <w:rPr>
          <w:rStyle w:val="tlid-translation"/>
          <w:sz w:val="26"/>
          <w:szCs w:val="26"/>
        </w:rPr>
        <w:t xml:space="preserve">veidojot </w:t>
      </w:r>
      <w:r w:rsidR="001575C6" w:rsidRPr="001E5F48">
        <w:rPr>
          <w:rStyle w:val="tlid-translation"/>
          <w:sz w:val="26"/>
          <w:szCs w:val="26"/>
        </w:rPr>
        <w:t>vai</w:t>
      </w:r>
      <w:r w:rsidRPr="001E5F48">
        <w:rPr>
          <w:rStyle w:val="tlid-translation"/>
          <w:sz w:val="26"/>
          <w:szCs w:val="26"/>
        </w:rPr>
        <w:t xml:space="preserve"> pilnveidojot valstu prokuratūras un tiesu sistēmas.</w:t>
      </w:r>
      <w:r w:rsidR="00997B24" w:rsidRPr="001E5F48">
        <w:rPr>
          <w:rStyle w:val="tlid-translation"/>
          <w:sz w:val="26"/>
          <w:szCs w:val="26"/>
        </w:rPr>
        <w:t xml:space="preserve"> EPMK </w:t>
      </w:r>
      <w:r w:rsidR="00F84E9E" w:rsidRPr="001E5F48">
        <w:rPr>
          <w:rStyle w:val="tlid-translation"/>
          <w:sz w:val="26"/>
          <w:szCs w:val="26"/>
        </w:rPr>
        <w:t xml:space="preserve">2018.gada 23.novembra </w:t>
      </w:r>
      <w:r w:rsidR="00997B24" w:rsidRPr="001E5F48">
        <w:rPr>
          <w:rStyle w:val="tlid-translation"/>
          <w:sz w:val="26"/>
          <w:szCs w:val="26"/>
        </w:rPr>
        <w:t>atzinumā Nr. 13 “Par prokuroru neatkarību, atbildību un ētiku” 3.sadaļas 24.punktā noteik</w:t>
      </w:r>
      <w:r w:rsidR="00F84E9E" w:rsidRPr="001E5F48">
        <w:rPr>
          <w:rStyle w:val="tlid-translation"/>
          <w:sz w:val="26"/>
          <w:szCs w:val="26"/>
        </w:rPr>
        <w:t>usi</w:t>
      </w:r>
      <w:r w:rsidR="00997B24" w:rsidRPr="001E5F48">
        <w:rPr>
          <w:rStyle w:val="tlid-translation"/>
          <w:sz w:val="26"/>
          <w:szCs w:val="26"/>
        </w:rPr>
        <w:t>, ka prokuroru iecelšanas procedūrai pēc iespējas jābūt pietuvinātai tiesnešu iecelšanas procedūrai</w:t>
      </w:r>
      <w:r w:rsidR="007D2EBA" w:rsidRPr="001E5F48">
        <w:rPr>
          <w:rStyle w:val="tlid-translation"/>
          <w:sz w:val="26"/>
          <w:szCs w:val="26"/>
        </w:rPr>
        <w:t>,</w:t>
      </w:r>
      <w:r w:rsidR="00997B24" w:rsidRPr="001E5F48">
        <w:rPr>
          <w:rStyle w:val="tlid-translation"/>
          <w:sz w:val="26"/>
          <w:szCs w:val="26"/>
        </w:rPr>
        <w:t xml:space="preserve"> it īpaši valstīs, kur prokurori pilda līdzīgas funkcijas kā tiesneši. Prokuroru </w:t>
      </w:r>
      <w:r w:rsidR="00C72455" w:rsidRPr="001E5F48">
        <w:rPr>
          <w:rStyle w:val="tlid-translation"/>
          <w:sz w:val="26"/>
          <w:szCs w:val="26"/>
        </w:rPr>
        <w:t>i</w:t>
      </w:r>
      <w:r w:rsidR="00997B24" w:rsidRPr="001E5F48">
        <w:rPr>
          <w:rStyle w:val="tlid-translation"/>
          <w:sz w:val="26"/>
          <w:szCs w:val="26"/>
        </w:rPr>
        <w:t>ecelšanas procedūrai jābūt skaidrai un nostiprinātai likumā</w:t>
      </w:r>
      <w:r w:rsidR="00903549" w:rsidRPr="001E5F48">
        <w:rPr>
          <w:rStyle w:val="tlid-translation"/>
          <w:sz w:val="26"/>
          <w:szCs w:val="26"/>
        </w:rPr>
        <w:t xml:space="preserve">, tās </w:t>
      </w:r>
      <w:r w:rsidR="00C72455" w:rsidRPr="001E5F48">
        <w:rPr>
          <w:rStyle w:val="tlid-translation"/>
          <w:sz w:val="26"/>
          <w:szCs w:val="26"/>
        </w:rPr>
        <w:t>realizācij</w:t>
      </w:r>
      <w:r w:rsidR="00903549" w:rsidRPr="001E5F48">
        <w:rPr>
          <w:rStyle w:val="tlid-translation"/>
          <w:sz w:val="26"/>
          <w:szCs w:val="26"/>
        </w:rPr>
        <w:t>a</w:t>
      </w:r>
      <w:r w:rsidR="00C72455" w:rsidRPr="001E5F48">
        <w:rPr>
          <w:rStyle w:val="tlid-translation"/>
          <w:sz w:val="26"/>
          <w:szCs w:val="26"/>
        </w:rPr>
        <w:t xml:space="preserve"> un kontrol</w:t>
      </w:r>
      <w:r w:rsidR="00903549" w:rsidRPr="001E5F48">
        <w:rPr>
          <w:rStyle w:val="tlid-translation"/>
          <w:sz w:val="26"/>
          <w:szCs w:val="26"/>
        </w:rPr>
        <w:t>e</w:t>
      </w:r>
      <w:r w:rsidR="00C72455" w:rsidRPr="001E5F48">
        <w:rPr>
          <w:rStyle w:val="tlid-translation"/>
          <w:sz w:val="26"/>
          <w:szCs w:val="26"/>
        </w:rPr>
        <w:t xml:space="preserve"> jāveic </w:t>
      </w:r>
      <w:r w:rsidR="00997B24" w:rsidRPr="001E5F48">
        <w:rPr>
          <w:rStyle w:val="tlid-translation"/>
          <w:sz w:val="26"/>
          <w:szCs w:val="26"/>
        </w:rPr>
        <w:t>neatkarīga</w:t>
      </w:r>
      <w:r w:rsidR="00C72455" w:rsidRPr="001E5F48">
        <w:rPr>
          <w:rStyle w:val="tlid-translation"/>
          <w:sz w:val="26"/>
          <w:szCs w:val="26"/>
        </w:rPr>
        <w:t>i</w:t>
      </w:r>
      <w:r w:rsidR="00997B24" w:rsidRPr="001E5F48">
        <w:rPr>
          <w:rStyle w:val="tlid-translation"/>
          <w:sz w:val="26"/>
          <w:szCs w:val="26"/>
        </w:rPr>
        <w:t xml:space="preserve"> profesionāla</w:t>
      </w:r>
      <w:r w:rsidR="00C72455" w:rsidRPr="001E5F48">
        <w:rPr>
          <w:rStyle w:val="tlid-translation"/>
          <w:sz w:val="26"/>
          <w:szCs w:val="26"/>
        </w:rPr>
        <w:t>i</w:t>
      </w:r>
      <w:r w:rsidR="00997B24" w:rsidRPr="001E5F48">
        <w:rPr>
          <w:rStyle w:val="tlid-translation"/>
          <w:sz w:val="26"/>
          <w:szCs w:val="26"/>
        </w:rPr>
        <w:t xml:space="preserve"> </w:t>
      </w:r>
      <w:r w:rsidR="00D1563F" w:rsidRPr="001E5F48">
        <w:rPr>
          <w:rStyle w:val="tlid-translation"/>
          <w:sz w:val="26"/>
          <w:szCs w:val="26"/>
        </w:rPr>
        <w:t xml:space="preserve">tiesu varas pārstāvju </w:t>
      </w:r>
      <w:r w:rsidR="00352947" w:rsidRPr="001E5F48">
        <w:rPr>
          <w:rStyle w:val="tlid-translation"/>
          <w:sz w:val="26"/>
          <w:szCs w:val="26"/>
        </w:rPr>
        <w:t>koleģiālai institūcijai</w:t>
      </w:r>
      <w:r w:rsidR="00C72455" w:rsidRPr="001E5F48">
        <w:rPr>
          <w:rStyle w:val="tlid-translation"/>
          <w:sz w:val="26"/>
          <w:szCs w:val="26"/>
        </w:rPr>
        <w:t xml:space="preserve">. Vienlaikus </w:t>
      </w:r>
      <w:r w:rsidR="00F84E9E" w:rsidRPr="001E5F48">
        <w:rPr>
          <w:rStyle w:val="tlid-translation"/>
          <w:sz w:val="26"/>
          <w:szCs w:val="26"/>
        </w:rPr>
        <w:t>EPMK noteikusi</w:t>
      </w:r>
      <w:r w:rsidR="00997B24" w:rsidRPr="001E5F48">
        <w:rPr>
          <w:rStyle w:val="tlid-translation"/>
          <w:sz w:val="26"/>
          <w:szCs w:val="26"/>
        </w:rPr>
        <w:t xml:space="preserve">, ka neatkarīgajās profesionālajās </w:t>
      </w:r>
      <w:r w:rsidR="00790989" w:rsidRPr="001E5F48">
        <w:rPr>
          <w:rStyle w:val="tlid-translation"/>
          <w:sz w:val="26"/>
          <w:szCs w:val="26"/>
        </w:rPr>
        <w:t xml:space="preserve">institūcijās </w:t>
      </w:r>
      <w:r w:rsidR="00997B24" w:rsidRPr="001E5F48">
        <w:rPr>
          <w:rStyle w:val="tlid-translation"/>
          <w:sz w:val="26"/>
          <w:szCs w:val="26"/>
        </w:rPr>
        <w:t xml:space="preserve">vairākumā jābūt tiesnešiem, prokuroriem, kurus iecēluši paši prokurori vai tiesneši. Šādi tiek līdzsvarota politiskās varas iespējamā ietekme </w:t>
      </w:r>
      <w:r w:rsidR="00C72455" w:rsidRPr="001E5F48">
        <w:rPr>
          <w:rStyle w:val="tlid-translation"/>
          <w:sz w:val="26"/>
          <w:szCs w:val="26"/>
        </w:rPr>
        <w:t xml:space="preserve">arī </w:t>
      </w:r>
      <w:r w:rsidR="00997B24" w:rsidRPr="001E5F48">
        <w:rPr>
          <w:rStyle w:val="tlid-translation"/>
          <w:sz w:val="26"/>
          <w:szCs w:val="26"/>
        </w:rPr>
        <w:t>uz ģenerālprokurora iecelšanu un tiek noteikts komisijas veidošanas princips, proti, tai jāsastāv vairumā no prokuroriem un tiesnešiem, kurus iecēluš</w:t>
      </w:r>
      <w:r w:rsidR="008D5382" w:rsidRPr="001E5F48">
        <w:rPr>
          <w:rStyle w:val="tlid-translation"/>
          <w:sz w:val="26"/>
          <w:szCs w:val="26"/>
        </w:rPr>
        <w:t>as</w:t>
      </w:r>
      <w:r w:rsidR="00997B24" w:rsidRPr="001E5F48">
        <w:rPr>
          <w:rStyle w:val="tlid-translation"/>
          <w:sz w:val="26"/>
          <w:szCs w:val="26"/>
        </w:rPr>
        <w:t xml:space="preserve"> </w:t>
      </w:r>
      <w:r w:rsidR="002B3A91" w:rsidRPr="001E5F48">
        <w:rPr>
          <w:rStyle w:val="tlid-translation"/>
          <w:sz w:val="26"/>
          <w:szCs w:val="26"/>
        </w:rPr>
        <w:t>tiesu varas institūcijas,</w:t>
      </w:r>
      <w:r w:rsidR="00997B24" w:rsidRPr="001E5F48">
        <w:rPr>
          <w:rStyle w:val="tlid-translation"/>
          <w:sz w:val="26"/>
          <w:szCs w:val="26"/>
        </w:rPr>
        <w:t xml:space="preserve"> nevis, piemēram, kāda cita politiskās varas amatpersona</w:t>
      </w:r>
      <w:r w:rsidR="00E6018D" w:rsidRPr="001E5F48">
        <w:rPr>
          <w:rStyle w:val="tlid-translation"/>
          <w:sz w:val="26"/>
          <w:szCs w:val="26"/>
        </w:rPr>
        <w:t>.</w:t>
      </w:r>
    </w:p>
    <w:p w14:paraId="608EB226" w14:textId="427B9B09" w:rsidR="00A55BC0" w:rsidRPr="001E5F48" w:rsidRDefault="00790989" w:rsidP="009C383A">
      <w:pPr>
        <w:ind w:firstLine="720"/>
        <w:jc w:val="both"/>
        <w:rPr>
          <w:rFonts w:cs="Times New Roman"/>
          <w:sz w:val="26"/>
          <w:szCs w:val="26"/>
        </w:rPr>
      </w:pPr>
      <w:r w:rsidRPr="001E5F48">
        <w:rPr>
          <w:rStyle w:val="tlid-translation"/>
          <w:sz w:val="26"/>
          <w:szCs w:val="26"/>
        </w:rPr>
        <w:t>EPMK 2014.gada</w:t>
      </w:r>
      <w:r w:rsidR="009C383A" w:rsidRPr="001E5F48">
        <w:rPr>
          <w:rStyle w:val="tlid-translation"/>
          <w:sz w:val="26"/>
          <w:szCs w:val="26"/>
        </w:rPr>
        <w:t xml:space="preserve"> 17.decembra apstiprinātās </w:t>
      </w:r>
      <w:r w:rsidR="001C75CC" w:rsidRPr="001E5F48">
        <w:rPr>
          <w:rStyle w:val="tlid-translation"/>
          <w:sz w:val="26"/>
          <w:szCs w:val="26"/>
        </w:rPr>
        <w:t>Romas Harta</w:t>
      </w:r>
      <w:r w:rsidR="009C383A" w:rsidRPr="001E5F48">
        <w:rPr>
          <w:rStyle w:val="tlid-translation"/>
          <w:sz w:val="26"/>
          <w:szCs w:val="26"/>
        </w:rPr>
        <w:t>s</w:t>
      </w:r>
      <w:r w:rsidR="001C75CC" w:rsidRPr="001E5F48">
        <w:rPr>
          <w:rStyle w:val="tlid-translation"/>
          <w:sz w:val="26"/>
          <w:szCs w:val="26"/>
        </w:rPr>
        <w:t xml:space="preserve"> “Eiropas normas un princi</w:t>
      </w:r>
      <w:r w:rsidR="009C383A" w:rsidRPr="001E5F48">
        <w:rPr>
          <w:rStyle w:val="tlid-translation"/>
          <w:sz w:val="26"/>
          <w:szCs w:val="26"/>
        </w:rPr>
        <w:t>pi</w:t>
      </w:r>
      <w:r w:rsidR="001C75CC" w:rsidRPr="001E5F48">
        <w:rPr>
          <w:rStyle w:val="tlid-translation"/>
          <w:sz w:val="26"/>
          <w:szCs w:val="26"/>
        </w:rPr>
        <w:t xml:space="preserve"> attiecībā uz prokuroriem”</w:t>
      </w:r>
      <w:r w:rsidR="009C383A" w:rsidRPr="001E5F48">
        <w:rPr>
          <w:rStyle w:val="tlid-translation"/>
          <w:rFonts w:cs="Times New Roman"/>
          <w:sz w:val="26"/>
          <w:szCs w:val="26"/>
        </w:rPr>
        <w:t xml:space="preserve"> noteikts, ka ģenerālprokurora iecelšanas un atlaišanas procedūras ir būtiskas, lai garantētu nepolitizētu prokuratūras funkcionēšanu.</w:t>
      </w:r>
      <w:r w:rsidR="008D5382" w:rsidRPr="001E5F48">
        <w:rPr>
          <w:rStyle w:val="tlid-translation"/>
          <w:rFonts w:cs="Times New Roman"/>
          <w:sz w:val="26"/>
          <w:szCs w:val="26"/>
        </w:rPr>
        <w:t xml:space="preserve"> Savukārt</w:t>
      </w:r>
      <w:r w:rsidR="00BD17DB" w:rsidRPr="001E5F48">
        <w:rPr>
          <w:rStyle w:val="tlid-translation"/>
          <w:rFonts w:cs="Times New Roman"/>
          <w:sz w:val="26"/>
          <w:szCs w:val="26"/>
        </w:rPr>
        <w:t xml:space="preserve"> </w:t>
      </w:r>
      <w:r w:rsidR="00BD17DB" w:rsidRPr="001E5F48">
        <w:rPr>
          <w:rFonts w:cs="Times New Roman"/>
          <w:sz w:val="26"/>
          <w:szCs w:val="26"/>
        </w:rPr>
        <w:t xml:space="preserve">2010.gada 17.-18.decembrī </w:t>
      </w:r>
      <w:r w:rsidR="00BD17DB" w:rsidRPr="001E5F48">
        <w:rPr>
          <w:rStyle w:val="tlid-translation"/>
          <w:rFonts w:cs="Times New Roman"/>
          <w:sz w:val="26"/>
          <w:szCs w:val="26"/>
        </w:rPr>
        <w:t xml:space="preserve">Venēcijas komisijas plenārsēdē pieņemtajā </w:t>
      </w:r>
      <w:r w:rsidR="00A50B16" w:rsidRPr="001E5F48">
        <w:rPr>
          <w:rStyle w:val="tlid-translation"/>
          <w:rFonts w:cs="Times New Roman"/>
          <w:sz w:val="26"/>
          <w:szCs w:val="26"/>
        </w:rPr>
        <w:t>z</w:t>
      </w:r>
      <w:r w:rsidR="00BD17DB" w:rsidRPr="001E5F48">
        <w:rPr>
          <w:rStyle w:val="tlid-translation"/>
          <w:rFonts w:cs="Times New Roman"/>
          <w:sz w:val="26"/>
          <w:szCs w:val="26"/>
        </w:rPr>
        <w:t xml:space="preserve">iņojumā </w:t>
      </w:r>
      <w:r w:rsidR="00421409" w:rsidRPr="001E5F48">
        <w:rPr>
          <w:rStyle w:val="tlid-translation"/>
          <w:rFonts w:cs="Times New Roman"/>
          <w:sz w:val="26"/>
          <w:szCs w:val="26"/>
        </w:rPr>
        <w:t>“P</w:t>
      </w:r>
      <w:r w:rsidR="00BD17DB" w:rsidRPr="001E5F48">
        <w:rPr>
          <w:rStyle w:val="tlid-translation"/>
          <w:rFonts w:cs="Times New Roman"/>
          <w:sz w:val="26"/>
          <w:szCs w:val="26"/>
        </w:rPr>
        <w:t>ar Eiropas</w:t>
      </w:r>
      <w:r w:rsidR="00421409" w:rsidRPr="001E5F48">
        <w:rPr>
          <w:rStyle w:val="tlid-translation"/>
          <w:rFonts w:cs="Times New Roman"/>
          <w:sz w:val="26"/>
          <w:szCs w:val="26"/>
        </w:rPr>
        <w:t xml:space="preserve"> prasībām </w:t>
      </w:r>
      <w:r w:rsidR="00BD17DB" w:rsidRPr="001E5F48">
        <w:rPr>
          <w:rStyle w:val="tlid-translation"/>
          <w:rFonts w:cs="Times New Roman"/>
          <w:sz w:val="26"/>
          <w:szCs w:val="26"/>
        </w:rPr>
        <w:t>tiesu varas sistēmas ne</w:t>
      </w:r>
      <w:r w:rsidR="009609BB" w:rsidRPr="001E5F48">
        <w:rPr>
          <w:rStyle w:val="tlid-translation"/>
          <w:rFonts w:cs="Times New Roman"/>
          <w:sz w:val="26"/>
          <w:szCs w:val="26"/>
        </w:rPr>
        <w:t xml:space="preserve">atkarībai: II </w:t>
      </w:r>
      <w:r w:rsidR="00421409" w:rsidRPr="001E5F48">
        <w:rPr>
          <w:rStyle w:val="tlid-translation"/>
          <w:rFonts w:cs="Times New Roman"/>
          <w:sz w:val="26"/>
          <w:szCs w:val="26"/>
        </w:rPr>
        <w:t>d</w:t>
      </w:r>
      <w:r w:rsidR="009609BB" w:rsidRPr="001E5F48">
        <w:rPr>
          <w:rStyle w:val="tlid-translation"/>
          <w:rFonts w:cs="Times New Roman"/>
          <w:sz w:val="26"/>
          <w:szCs w:val="26"/>
        </w:rPr>
        <w:t>aļa. Prokuratūra</w:t>
      </w:r>
      <w:r w:rsidR="009656FB" w:rsidRPr="001E5F48">
        <w:rPr>
          <w:rStyle w:val="tlid-translation"/>
          <w:rFonts w:cs="Times New Roman"/>
          <w:sz w:val="26"/>
          <w:szCs w:val="26"/>
        </w:rPr>
        <w:t>”</w:t>
      </w:r>
      <w:r w:rsidR="00BD17DB" w:rsidRPr="001E5F48">
        <w:rPr>
          <w:rStyle w:val="tlid-translation"/>
          <w:rFonts w:cs="Times New Roman"/>
          <w:sz w:val="26"/>
          <w:szCs w:val="26"/>
        </w:rPr>
        <w:t xml:space="preserve"> </w:t>
      </w:r>
      <w:r w:rsidR="009609BB" w:rsidRPr="001E5F48">
        <w:rPr>
          <w:rStyle w:val="tlid-translation"/>
          <w:rFonts w:cs="Times New Roman"/>
          <w:sz w:val="26"/>
          <w:szCs w:val="26"/>
        </w:rPr>
        <w:t xml:space="preserve">noteikts, ka </w:t>
      </w:r>
      <w:r w:rsidR="009609BB" w:rsidRPr="001E5F48">
        <w:rPr>
          <w:rFonts w:cs="Times New Roman"/>
          <w:sz w:val="26"/>
          <w:szCs w:val="26"/>
        </w:rPr>
        <w:t>i</w:t>
      </w:r>
      <w:r w:rsidR="008D5382" w:rsidRPr="001E5F48">
        <w:rPr>
          <w:rFonts w:cs="Times New Roman"/>
          <w:sz w:val="26"/>
          <w:szCs w:val="26"/>
        </w:rPr>
        <w:t xml:space="preserve">r svarīgi, lai ģenerālprokurora atlases process būtu tāds, kas rada sabiedrības uzticību, tiesu varas un jurisprudences speciālistu cieņu. Tālab atlases procesā ir jāievēro profesionalitāte un jābalstās nepolitiskā kompetencē.  </w:t>
      </w:r>
    </w:p>
    <w:p w14:paraId="565E6760" w14:textId="0A433437" w:rsidR="00E334EE" w:rsidRPr="001E5F48" w:rsidRDefault="00C408B6" w:rsidP="00E334EE">
      <w:pPr>
        <w:spacing w:after="0"/>
        <w:ind w:firstLine="720"/>
        <w:jc w:val="both"/>
        <w:rPr>
          <w:sz w:val="26"/>
          <w:szCs w:val="26"/>
        </w:rPr>
      </w:pPr>
      <w:r w:rsidRPr="001E5F48">
        <w:rPr>
          <w:sz w:val="26"/>
          <w:szCs w:val="26"/>
        </w:rPr>
        <w:t xml:space="preserve">Likumprojekta 3.pantā Prokuratūras likuma 38.pants izteikts jaunā redakcijā, nosakot pilnīgi jaunu ģenerālprokurora amata kandidātu atlases kārtību, kā arī ierobežojot virsprokuroru pilnvaru termiņu – ne vairāk kā divus termiņus pēc kārtas. </w:t>
      </w:r>
    </w:p>
    <w:p w14:paraId="2C7BFF76" w14:textId="5B10A1A0" w:rsidR="00CE43AF" w:rsidRPr="001E5F48" w:rsidRDefault="00C408B6" w:rsidP="00553498">
      <w:pPr>
        <w:spacing w:after="0"/>
        <w:ind w:firstLine="720"/>
        <w:jc w:val="both"/>
        <w:rPr>
          <w:sz w:val="26"/>
          <w:szCs w:val="26"/>
        </w:rPr>
      </w:pPr>
      <w:r w:rsidRPr="001E5F48">
        <w:rPr>
          <w:sz w:val="26"/>
          <w:szCs w:val="26"/>
        </w:rPr>
        <w:t xml:space="preserve">Likumprojekta autori </w:t>
      </w:r>
      <w:r w:rsidR="000063A7" w:rsidRPr="001E5F48">
        <w:rPr>
          <w:sz w:val="26"/>
          <w:szCs w:val="26"/>
        </w:rPr>
        <w:t>piedāvā ģenerālprokurora amata kandidātu atlasi veikt atklātā konkursā. Jebkura persona, kura atbilst Prokuratūras likuma 36.pantā noteiktajiem kritērijiem</w:t>
      </w:r>
      <w:r w:rsidR="008A0AD0" w:rsidRPr="001E5F48">
        <w:rPr>
          <w:sz w:val="26"/>
          <w:szCs w:val="26"/>
        </w:rPr>
        <w:t>,</w:t>
      </w:r>
      <w:r w:rsidR="000063A7" w:rsidRPr="001E5F48">
        <w:rPr>
          <w:sz w:val="26"/>
          <w:szCs w:val="26"/>
        </w:rPr>
        <w:t xml:space="preserve"> var pieteikt savu kandidatūru ģenerālprokurora amatam. </w:t>
      </w:r>
      <w:r w:rsidR="00BF22C7" w:rsidRPr="001E5F48">
        <w:rPr>
          <w:sz w:val="26"/>
          <w:szCs w:val="26"/>
        </w:rPr>
        <w:t xml:space="preserve">Ar likumprojektu </w:t>
      </w:r>
      <w:r w:rsidR="00457ABC" w:rsidRPr="001E5F48">
        <w:rPr>
          <w:sz w:val="26"/>
          <w:szCs w:val="26"/>
        </w:rPr>
        <w:t xml:space="preserve">nepamatoti </w:t>
      </w:r>
      <w:r w:rsidR="00BF22C7" w:rsidRPr="001E5F48">
        <w:rPr>
          <w:sz w:val="26"/>
          <w:szCs w:val="26"/>
        </w:rPr>
        <w:t>tiek izslēgta iespēja</w:t>
      </w:r>
      <w:r w:rsidR="00D6529D" w:rsidRPr="001E5F48">
        <w:rPr>
          <w:sz w:val="26"/>
          <w:szCs w:val="26"/>
        </w:rPr>
        <w:t xml:space="preserve"> savus ierosinājumus par ģenerālprokurora amata kandidātu izteikt </w:t>
      </w:r>
      <w:r w:rsidR="00D6529D" w:rsidRPr="001E5F48">
        <w:rPr>
          <w:sz w:val="26"/>
          <w:szCs w:val="26"/>
        </w:rPr>
        <w:lastRenderedPageBreak/>
        <w:t>Ģenerālprokurora padomei,</w:t>
      </w:r>
      <w:r w:rsidR="00554493" w:rsidRPr="001E5F48">
        <w:rPr>
          <w:sz w:val="26"/>
          <w:szCs w:val="26"/>
        </w:rPr>
        <w:t xml:space="preserve"> Augstākās tiesas plēnumam</w:t>
      </w:r>
      <w:r w:rsidR="00B414AE" w:rsidRPr="001E5F48">
        <w:rPr>
          <w:sz w:val="26"/>
          <w:szCs w:val="26"/>
        </w:rPr>
        <w:t xml:space="preserve">, tiesnešu vai prokuroru profesionālajām biedrībām. </w:t>
      </w:r>
    </w:p>
    <w:p w14:paraId="4B4870AD" w14:textId="2C20C544" w:rsidR="00457ABC" w:rsidRPr="001E5F48" w:rsidRDefault="00CE43AF" w:rsidP="00E334EE">
      <w:pPr>
        <w:spacing w:after="0"/>
        <w:ind w:firstLine="720"/>
        <w:jc w:val="both"/>
        <w:rPr>
          <w:sz w:val="26"/>
          <w:szCs w:val="26"/>
        </w:rPr>
      </w:pPr>
      <w:r w:rsidRPr="001E5F48">
        <w:rPr>
          <w:sz w:val="26"/>
          <w:szCs w:val="26"/>
        </w:rPr>
        <w:t>Padome pozitīvi vērtē Tieslietu padomes lomas palielināšanu ģenerālprokurora amata kandidāta izvēlē, taču ir noraidoša attiecībā uz amata kandidātu izvērtēšanu speciāli izveidotā komisijā.</w:t>
      </w:r>
    </w:p>
    <w:p w14:paraId="0DA85AD7" w14:textId="3A518F0A" w:rsidR="008853AE" w:rsidRPr="001E5F48" w:rsidRDefault="006C2677" w:rsidP="00E334EE">
      <w:pPr>
        <w:spacing w:after="0"/>
        <w:ind w:firstLine="720"/>
        <w:jc w:val="both"/>
        <w:rPr>
          <w:rFonts w:eastAsia="Times New Roman" w:cs="Times New Roman"/>
          <w:sz w:val="26"/>
          <w:szCs w:val="26"/>
          <w:lang w:eastAsia="lv-LV"/>
        </w:rPr>
      </w:pPr>
      <w:r w:rsidRPr="001E5F48">
        <w:rPr>
          <w:sz w:val="26"/>
          <w:szCs w:val="26"/>
        </w:rPr>
        <w:t>Likumprojektā p</w:t>
      </w:r>
      <w:r w:rsidR="000063A7" w:rsidRPr="001E5F48">
        <w:rPr>
          <w:sz w:val="26"/>
          <w:szCs w:val="26"/>
        </w:rPr>
        <w:t>iedāvāts, ka konkursa n</w:t>
      </w:r>
      <w:r w:rsidR="008632A2" w:rsidRPr="001E5F48">
        <w:rPr>
          <w:sz w:val="26"/>
          <w:szCs w:val="26"/>
        </w:rPr>
        <w:t>o</w:t>
      </w:r>
      <w:r w:rsidR="000063A7" w:rsidRPr="001E5F48">
        <w:rPr>
          <w:sz w:val="26"/>
          <w:szCs w:val="26"/>
        </w:rPr>
        <w:t>likumu apstiprina Tieslietu</w:t>
      </w:r>
      <w:r w:rsidR="008632A2" w:rsidRPr="001E5F48">
        <w:rPr>
          <w:sz w:val="26"/>
          <w:szCs w:val="26"/>
        </w:rPr>
        <w:t xml:space="preserve"> padome un tā arī izveido komisiju, kas izvērtēs kandidātu piemērotību ģenerālprokurora amatam. Likumprojektā nav paredzēts, ka ģenerālprokurora amata kandidātam, ja viņš nav prokurors</w:t>
      </w:r>
      <w:r w:rsidR="00E334EE" w:rsidRPr="001E5F48">
        <w:rPr>
          <w:sz w:val="26"/>
          <w:szCs w:val="26"/>
        </w:rPr>
        <w:t>,</w:t>
      </w:r>
      <w:r w:rsidR="008632A2" w:rsidRPr="001E5F48">
        <w:rPr>
          <w:sz w:val="26"/>
          <w:szCs w:val="26"/>
        </w:rPr>
        <w:t xml:space="preserve"> būtu jākārto prokurora kvalifikācijas eksāmens, lai </w:t>
      </w:r>
      <w:r w:rsidR="00D863FD" w:rsidRPr="001E5F48">
        <w:rPr>
          <w:sz w:val="26"/>
          <w:szCs w:val="26"/>
        </w:rPr>
        <w:t>tādējādi varētu pārliecināties par kandidāta profesionālo zināšanu līmeni</w:t>
      </w:r>
      <w:r w:rsidR="00BF7C04" w:rsidRPr="001E5F48">
        <w:rPr>
          <w:sz w:val="26"/>
          <w:szCs w:val="26"/>
        </w:rPr>
        <w:t>, kā tas minēts</w:t>
      </w:r>
      <w:r w:rsidR="001F1AF1" w:rsidRPr="001E5F48">
        <w:rPr>
          <w:sz w:val="26"/>
          <w:szCs w:val="26"/>
        </w:rPr>
        <w:t xml:space="preserve"> </w:t>
      </w:r>
      <w:r w:rsidR="00BF7C04" w:rsidRPr="001E5F48">
        <w:rPr>
          <w:sz w:val="26"/>
          <w:szCs w:val="26"/>
        </w:rPr>
        <w:t>attiecībā uz kļūšanu par Augstākās tiesas tiesnesi personai, kura iepriekš nav ieņēmusi tiesneša amatu. T</w:t>
      </w:r>
      <w:r w:rsidR="00D863FD" w:rsidRPr="001E5F48">
        <w:rPr>
          <w:sz w:val="26"/>
          <w:szCs w:val="26"/>
        </w:rPr>
        <w:t xml:space="preserve">āpat nav noteikti </w:t>
      </w:r>
      <w:r w:rsidR="005C4B54" w:rsidRPr="001E5F48">
        <w:rPr>
          <w:sz w:val="26"/>
          <w:szCs w:val="26"/>
        </w:rPr>
        <w:t xml:space="preserve">arī </w:t>
      </w:r>
      <w:r w:rsidR="00D863FD" w:rsidRPr="001E5F48">
        <w:rPr>
          <w:sz w:val="26"/>
          <w:szCs w:val="26"/>
        </w:rPr>
        <w:t>sti</w:t>
      </w:r>
      <w:r w:rsidR="001575C6" w:rsidRPr="001E5F48">
        <w:rPr>
          <w:sz w:val="26"/>
          <w:szCs w:val="26"/>
        </w:rPr>
        <w:t>n</w:t>
      </w:r>
      <w:r w:rsidR="00D863FD" w:rsidRPr="001E5F48">
        <w:rPr>
          <w:sz w:val="26"/>
          <w:szCs w:val="26"/>
        </w:rPr>
        <w:t>gri kritēriji</w:t>
      </w:r>
      <w:r w:rsidR="001575C6" w:rsidRPr="001E5F48">
        <w:rPr>
          <w:sz w:val="26"/>
          <w:szCs w:val="26"/>
        </w:rPr>
        <w:t>,</w:t>
      </w:r>
      <w:r w:rsidR="00D863FD" w:rsidRPr="001E5F48">
        <w:rPr>
          <w:sz w:val="26"/>
          <w:szCs w:val="26"/>
        </w:rPr>
        <w:t xml:space="preserve"> pēc kuriem tiks veikta ģenerālprokurora </w:t>
      </w:r>
      <w:r w:rsidR="000B458F" w:rsidRPr="001E5F48">
        <w:rPr>
          <w:sz w:val="26"/>
          <w:szCs w:val="26"/>
        </w:rPr>
        <w:t xml:space="preserve">amata </w:t>
      </w:r>
      <w:r w:rsidR="00D863FD" w:rsidRPr="001E5F48">
        <w:rPr>
          <w:sz w:val="26"/>
          <w:szCs w:val="26"/>
        </w:rPr>
        <w:t>kandidātu atlase. Mūsuprāt</w:t>
      </w:r>
      <w:r w:rsidR="001575C6" w:rsidRPr="001E5F48">
        <w:rPr>
          <w:sz w:val="26"/>
          <w:szCs w:val="26"/>
        </w:rPr>
        <w:t>,</w:t>
      </w:r>
      <w:r w:rsidR="00D863FD" w:rsidRPr="001E5F48">
        <w:rPr>
          <w:sz w:val="26"/>
          <w:szCs w:val="26"/>
        </w:rPr>
        <w:t xml:space="preserve"> </w:t>
      </w:r>
      <w:r w:rsidR="006811F7" w:rsidRPr="001E5F48">
        <w:rPr>
          <w:sz w:val="26"/>
          <w:szCs w:val="26"/>
        </w:rPr>
        <w:t>ģ</w:t>
      </w:r>
      <w:r w:rsidR="00F96E4A" w:rsidRPr="001E5F48">
        <w:rPr>
          <w:sz w:val="26"/>
          <w:szCs w:val="26"/>
        </w:rPr>
        <w:t>enerālprokurora</w:t>
      </w:r>
      <w:r w:rsidR="006811F7" w:rsidRPr="001E5F48">
        <w:rPr>
          <w:sz w:val="26"/>
          <w:szCs w:val="26"/>
        </w:rPr>
        <w:t xml:space="preserve"> amata kandidāta</w:t>
      </w:r>
      <w:r w:rsidR="00F96E4A" w:rsidRPr="001E5F48">
        <w:rPr>
          <w:sz w:val="26"/>
          <w:szCs w:val="26"/>
        </w:rPr>
        <w:t xml:space="preserve"> izvirzīšanas procedūrai jābūt objektīvai, skaidrai un noteiktai likumā</w:t>
      </w:r>
      <w:r w:rsidR="006811F7" w:rsidRPr="001E5F48">
        <w:rPr>
          <w:sz w:val="26"/>
          <w:szCs w:val="26"/>
        </w:rPr>
        <w:t>, īpaši</w:t>
      </w:r>
      <w:r w:rsidR="005C4B54" w:rsidRPr="001E5F48">
        <w:rPr>
          <w:sz w:val="26"/>
          <w:szCs w:val="26"/>
        </w:rPr>
        <w:t xml:space="preserve"> iev</w:t>
      </w:r>
      <w:r w:rsidR="00987E70" w:rsidRPr="001E5F48">
        <w:rPr>
          <w:sz w:val="26"/>
          <w:szCs w:val="26"/>
        </w:rPr>
        <w:t>ē</w:t>
      </w:r>
      <w:r w:rsidR="005C4B54" w:rsidRPr="001E5F48">
        <w:rPr>
          <w:sz w:val="26"/>
          <w:szCs w:val="26"/>
        </w:rPr>
        <w:t>rojot ģenerālprokurora</w:t>
      </w:r>
      <w:r w:rsidR="00987E70" w:rsidRPr="001E5F48">
        <w:rPr>
          <w:sz w:val="26"/>
          <w:szCs w:val="26"/>
        </w:rPr>
        <w:t xml:space="preserve">m uzticēto pienākumu un </w:t>
      </w:r>
      <w:r w:rsidR="001F1AF1" w:rsidRPr="001E5F48">
        <w:rPr>
          <w:sz w:val="26"/>
          <w:szCs w:val="26"/>
        </w:rPr>
        <w:t xml:space="preserve">piešķirto </w:t>
      </w:r>
      <w:r w:rsidR="00987E70" w:rsidRPr="001E5F48">
        <w:rPr>
          <w:sz w:val="26"/>
          <w:szCs w:val="26"/>
        </w:rPr>
        <w:t xml:space="preserve">tiesību būtisko apjomu. </w:t>
      </w:r>
      <w:r w:rsidR="0052608C" w:rsidRPr="001E5F48">
        <w:rPr>
          <w:rFonts w:eastAsia="Times New Roman" w:cs="Times New Roman"/>
          <w:sz w:val="26"/>
          <w:szCs w:val="26"/>
          <w:lang w:eastAsia="lv-LV"/>
        </w:rPr>
        <w:t xml:space="preserve"> </w:t>
      </w:r>
    </w:p>
    <w:p w14:paraId="5D554A9F" w14:textId="4E06B2BE" w:rsidR="00697575" w:rsidRPr="001E5F48" w:rsidRDefault="0052608C" w:rsidP="00E334EE">
      <w:pPr>
        <w:spacing w:after="0"/>
        <w:ind w:firstLine="720"/>
        <w:jc w:val="both"/>
        <w:rPr>
          <w:sz w:val="26"/>
          <w:szCs w:val="26"/>
        </w:rPr>
      </w:pPr>
      <w:r w:rsidRPr="001E5F48">
        <w:rPr>
          <w:rFonts w:eastAsia="Times New Roman" w:cs="Times New Roman"/>
          <w:sz w:val="26"/>
          <w:szCs w:val="26"/>
          <w:lang w:eastAsia="lv-LV"/>
        </w:rPr>
        <w:t xml:space="preserve">Vienlaikus norādām, ka atbilstoši starptautisko </w:t>
      </w:r>
      <w:r w:rsidR="00C9233B" w:rsidRPr="001E5F48">
        <w:rPr>
          <w:rFonts w:eastAsia="Times New Roman" w:cs="Times New Roman"/>
          <w:sz w:val="26"/>
          <w:szCs w:val="26"/>
          <w:lang w:eastAsia="lv-LV"/>
        </w:rPr>
        <w:t>institūciju ieteikumiem</w:t>
      </w:r>
      <w:r w:rsidRPr="001E5F48">
        <w:rPr>
          <w:rFonts w:eastAsia="Times New Roman" w:cs="Times New Roman"/>
          <w:sz w:val="26"/>
          <w:szCs w:val="26"/>
          <w:lang w:eastAsia="lv-LV"/>
        </w:rPr>
        <w:t xml:space="preserve"> ģenerālprokurora amata kandidāta </w:t>
      </w:r>
      <w:r w:rsidR="00B73B81" w:rsidRPr="001E5F48">
        <w:rPr>
          <w:rFonts w:eastAsia="Times New Roman" w:cs="Times New Roman"/>
          <w:sz w:val="26"/>
          <w:szCs w:val="26"/>
          <w:lang w:eastAsia="lv-LV"/>
        </w:rPr>
        <w:t>iz</w:t>
      </w:r>
      <w:r w:rsidRPr="001E5F48">
        <w:rPr>
          <w:rFonts w:eastAsia="Times New Roman" w:cs="Times New Roman"/>
          <w:sz w:val="26"/>
          <w:szCs w:val="26"/>
          <w:lang w:eastAsia="lv-LV"/>
        </w:rPr>
        <w:t>vērtēšan</w:t>
      </w:r>
      <w:r w:rsidR="00A01DCF" w:rsidRPr="001E5F48">
        <w:rPr>
          <w:rFonts w:eastAsia="Times New Roman" w:cs="Times New Roman"/>
          <w:sz w:val="26"/>
          <w:szCs w:val="26"/>
          <w:lang w:eastAsia="lv-LV"/>
        </w:rPr>
        <w:t>a</w:t>
      </w:r>
      <w:r w:rsidR="00C17076" w:rsidRPr="001E5F48">
        <w:rPr>
          <w:rFonts w:eastAsia="Times New Roman" w:cs="Times New Roman"/>
          <w:sz w:val="26"/>
          <w:szCs w:val="26"/>
          <w:lang w:eastAsia="lv-LV"/>
        </w:rPr>
        <w:t xml:space="preserve"> </w:t>
      </w:r>
      <w:r w:rsidRPr="001E5F48">
        <w:rPr>
          <w:rFonts w:eastAsia="Times New Roman" w:cs="Times New Roman"/>
          <w:sz w:val="26"/>
          <w:szCs w:val="26"/>
          <w:lang w:eastAsia="lv-LV"/>
        </w:rPr>
        <w:t xml:space="preserve">būtu </w:t>
      </w:r>
      <w:r w:rsidR="00C17076" w:rsidRPr="001E5F48">
        <w:rPr>
          <w:rFonts w:eastAsia="Times New Roman" w:cs="Times New Roman"/>
          <w:sz w:val="26"/>
          <w:szCs w:val="26"/>
          <w:lang w:eastAsia="lv-LV"/>
        </w:rPr>
        <w:t xml:space="preserve">jāveic </w:t>
      </w:r>
      <w:r w:rsidR="0082413B" w:rsidRPr="001E5F48">
        <w:rPr>
          <w:rFonts w:eastAsia="Times New Roman" w:cs="Times New Roman"/>
          <w:sz w:val="26"/>
          <w:szCs w:val="26"/>
          <w:lang w:eastAsia="lv-LV"/>
        </w:rPr>
        <w:t>profesionālai un neatkarīgai tiesu varas pārstāvju koleģiālai institūcijai</w:t>
      </w:r>
      <w:r w:rsidR="00AA5457" w:rsidRPr="001E5F48">
        <w:rPr>
          <w:rFonts w:eastAsia="Times New Roman" w:cs="Times New Roman"/>
          <w:sz w:val="26"/>
          <w:szCs w:val="26"/>
          <w:lang w:eastAsia="lv-LV"/>
        </w:rPr>
        <w:t>, piemēram</w:t>
      </w:r>
      <w:r w:rsidR="008A0AD0" w:rsidRPr="001E5F48">
        <w:rPr>
          <w:rFonts w:eastAsia="Times New Roman" w:cs="Times New Roman"/>
          <w:sz w:val="26"/>
          <w:szCs w:val="26"/>
          <w:lang w:eastAsia="lv-LV"/>
        </w:rPr>
        <w:t>,</w:t>
      </w:r>
      <w:r w:rsidR="00AA5457" w:rsidRPr="001E5F48">
        <w:rPr>
          <w:rFonts w:eastAsia="Times New Roman" w:cs="Times New Roman"/>
          <w:sz w:val="26"/>
          <w:szCs w:val="26"/>
          <w:lang w:eastAsia="lv-LV"/>
        </w:rPr>
        <w:t xml:space="preserve"> </w:t>
      </w:r>
      <w:r w:rsidR="00C17076" w:rsidRPr="001E5F48">
        <w:rPr>
          <w:rFonts w:eastAsia="Times New Roman" w:cs="Times New Roman"/>
          <w:sz w:val="26"/>
          <w:szCs w:val="26"/>
          <w:lang w:eastAsia="lv-LV"/>
        </w:rPr>
        <w:t>Tieslietu padomei, nevis komisijai</w:t>
      </w:r>
      <w:r w:rsidR="00AE2509" w:rsidRPr="001E5F48">
        <w:rPr>
          <w:rFonts w:eastAsia="Times New Roman" w:cs="Times New Roman"/>
          <w:sz w:val="26"/>
          <w:szCs w:val="26"/>
          <w:lang w:eastAsia="lv-LV"/>
        </w:rPr>
        <w:t>,</w:t>
      </w:r>
      <w:r w:rsidR="00A01DCF" w:rsidRPr="001E5F48">
        <w:rPr>
          <w:rFonts w:eastAsia="Times New Roman" w:cs="Times New Roman"/>
          <w:sz w:val="26"/>
          <w:szCs w:val="26"/>
          <w:lang w:eastAsia="lv-LV"/>
        </w:rPr>
        <w:t xml:space="preserve"> </w:t>
      </w:r>
      <w:r w:rsidR="00AE2509" w:rsidRPr="001E5F48">
        <w:rPr>
          <w:rFonts w:eastAsia="Times New Roman" w:cs="Times New Roman"/>
          <w:sz w:val="26"/>
          <w:szCs w:val="26"/>
          <w:lang w:eastAsia="lv-LV"/>
        </w:rPr>
        <w:t>kuras sastāvā iekļaut</w:t>
      </w:r>
      <w:r w:rsidR="00CE43AF" w:rsidRPr="001E5F48">
        <w:rPr>
          <w:rFonts w:eastAsia="Times New Roman" w:cs="Times New Roman"/>
          <w:sz w:val="26"/>
          <w:szCs w:val="26"/>
          <w:lang w:eastAsia="lv-LV"/>
        </w:rPr>
        <w:t>s</w:t>
      </w:r>
      <w:r w:rsidR="00AE2509" w:rsidRPr="001E5F48">
        <w:rPr>
          <w:rFonts w:eastAsia="Times New Roman" w:cs="Times New Roman"/>
          <w:sz w:val="26"/>
          <w:szCs w:val="26"/>
          <w:lang w:eastAsia="lv-LV"/>
        </w:rPr>
        <w:t xml:space="preserve"> tikai</w:t>
      </w:r>
      <w:r w:rsidR="004A218E" w:rsidRPr="001E5F48">
        <w:rPr>
          <w:rFonts w:eastAsia="Times New Roman" w:cs="Times New Roman"/>
          <w:sz w:val="26"/>
          <w:szCs w:val="26"/>
          <w:lang w:eastAsia="lv-LV"/>
        </w:rPr>
        <w:t xml:space="preserve"> vien</w:t>
      </w:r>
      <w:r w:rsidR="00CE43AF" w:rsidRPr="001E5F48">
        <w:rPr>
          <w:rFonts w:eastAsia="Times New Roman" w:cs="Times New Roman"/>
          <w:sz w:val="26"/>
          <w:szCs w:val="26"/>
          <w:lang w:eastAsia="lv-LV"/>
        </w:rPr>
        <w:t>s</w:t>
      </w:r>
      <w:r w:rsidR="004A218E" w:rsidRPr="001E5F48">
        <w:rPr>
          <w:rFonts w:eastAsia="Times New Roman" w:cs="Times New Roman"/>
          <w:sz w:val="26"/>
          <w:szCs w:val="26"/>
          <w:lang w:eastAsia="lv-LV"/>
        </w:rPr>
        <w:t xml:space="preserve"> Tieslietu padomes deleģēt</w:t>
      </w:r>
      <w:r w:rsidR="00CE43AF" w:rsidRPr="001E5F48">
        <w:rPr>
          <w:rFonts w:eastAsia="Times New Roman" w:cs="Times New Roman"/>
          <w:sz w:val="26"/>
          <w:szCs w:val="26"/>
          <w:lang w:eastAsia="lv-LV"/>
        </w:rPr>
        <w:t>s</w:t>
      </w:r>
      <w:r w:rsidR="004A218E" w:rsidRPr="001E5F48">
        <w:rPr>
          <w:rFonts w:eastAsia="Times New Roman" w:cs="Times New Roman"/>
          <w:sz w:val="26"/>
          <w:szCs w:val="26"/>
          <w:lang w:eastAsia="lv-LV"/>
        </w:rPr>
        <w:t xml:space="preserve"> </w:t>
      </w:r>
      <w:r w:rsidR="00AE2509" w:rsidRPr="001E5F48">
        <w:rPr>
          <w:rFonts w:eastAsia="Times New Roman" w:cs="Times New Roman"/>
          <w:sz w:val="26"/>
          <w:szCs w:val="26"/>
          <w:lang w:eastAsia="lv-LV"/>
        </w:rPr>
        <w:t>tiesnesi</w:t>
      </w:r>
      <w:r w:rsidR="00CE43AF" w:rsidRPr="001E5F48">
        <w:rPr>
          <w:rFonts w:eastAsia="Times New Roman" w:cs="Times New Roman"/>
          <w:sz w:val="26"/>
          <w:szCs w:val="26"/>
          <w:lang w:eastAsia="lv-LV"/>
        </w:rPr>
        <w:t>s</w:t>
      </w:r>
      <w:r w:rsidR="00C9233B" w:rsidRPr="001E5F48">
        <w:rPr>
          <w:rFonts w:eastAsia="Times New Roman" w:cs="Times New Roman"/>
          <w:sz w:val="26"/>
          <w:szCs w:val="26"/>
          <w:lang w:eastAsia="lv-LV"/>
        </w:rPr>
        <w:t xml:space="preserve"> un vien</w:t>
      </w:r>
      <w:r w:rsidR="00CE43AF" w:rsidRPr="001E5F48">
        <w:rPr>
          <w:rFonts w:eastAsia="Times New Roman" w:cs="Times New Roman"/>
          <w:sz w:val="26"/>
          <w:szCs w:val="26"/>
          <w:lang w:eastAsia="lv-LV"/>
        </w:rPr>
        <w:t>s</w:t>
      </w:r>
      <w:r w:rsidR="00C9233B" w:rsidRPr="001E5F48">
        <w:rPr>
          <w:rFonts w:eastAsia="Times New Roman" w:cs="Times New Roman"/>
          <w:sz w:val="26"/>
          <w:szCs w:val="26"/>
          <w:lang w:eastAsia="lv-LV"/>
        </w:rPr>
        <w:t xml:space="preserve"> prokuroru</w:t>
      </w:r>
      <w:r w:rsidR="0062689E" w:rsidRPr="001E5F48">
        <w:rPr>
          <w:rFonts w:eastAsia="Times New Roman" w:cs="Times New Roman"/>
          <w:sz w:val="26"/>
          <w:szCs w:val="26"/>
          <w:lang w:eastAsia="lv-LV"/>
        </w:rPr>
        <w:t xml:space="preserve"> </w:t>
      </w:r>
      <w:r w:rsidR="00C9233B" w:rsidRPr="001E5F48">
        <w:rPr>
          <w:rFonts w:eastAsia="Times New Roman" w:cs="Times New Roman"/>
          <w:sz w:val="26"/>
          <w:szCs w:val="26"/>
          <w:lang w:eastAsia="lv-LV"/>
        </w:rPr>
        <w:t>deleģēt</w:t>
      </w:r>
      <w:r w:rsidR="00CE43AF" w:rsidRPr="001E5F48">
        <w:rPr>
          <w:rFonts w:eastAsia="Times New Roman" w:cs="Times New Roman"/>
          <w:sz w:val="26"/>
          <w:szCs w:val="26"/>
          <w:lang w:eastAsia="lv-LV"/>
        </w:rPr>
        <w:t>s</w:t>
      </w:r>
      <w:r w:rsidR="00C9233B" w:rsidRPr="001E5F48">
        <w:rPr>
          <w:rFonts w:eastAsia="Times New Roman" w:cs="Times New Roman"/>
          <w:sz w:val="26"/>
          <w:szCs w:val="26"/>
          <w:lang w:eastAsia="lv-LV"/>
        </w:rPr>
        <w:t xml:space="preserve"> </w:t>
      </w:r>
      <w:r w:rsidR="00643071" w:rsidRPr="001E5F48">
        <w:rPr>
          <w:rFonts w:eastAsia="Times New Roman" w:cs="Times New Roman"/>
          <w:sz w:val="26"/>
          <w:szCs w:val="26"/>
          <w:lang w:eastAsia="lv-LV"/>
        </w:rPr>
        <w:t>pārstāvi</w:t>
      </w:r>
      <w:r w:rsidR="00CE43AF" w:rsidRPr="001E5F48">
        <w:rPr>
          <w:rFonts w:eastAsia="Times New Roman" w:cs="Times New Roman"/>
          <w:sz w:val="26"/>
          <w:szCs w:val="26"/>
          <w:lang w:eastAsia="lv-LV"/>
        </w:rPr>
        <w:t>s</w:t>
      </w:r>
      <w:r w:rsidR="001F1AF1" w:rsidRPr="001E5F48">
        <w:rPr>
          <w:rFonts w:eastAsia="Times New Roman" w:cs="Times New Roman"/>
          <w:sz w:val="26"/>
          <w:szCs w:val="26"/>
          <w:lang w:eastAsia="lv-LV"/>
        </w:rPr>
        <w:t>.</w:t>
      </w:r>
      <w:r w:rsidR="008853AE" w:rsidRPr="001E5F48">
        <w:rPr>
          <w:rFonts w:eastAsia="Times New Roman" w:cs="Times New Roman"/>
          <w:sz w:val="26"/>
          <w:szCs w:val="26"/>
          <w:lang w:eastAsia="lv-LV"/>
        </w:rPr>
        <w:t xml:space="preserve"> </w:t>
      </w:r>
      <w:r w:rsidR="001F1AF1" w:rsidRPr="001E5F48">
        <w:rPr>
          <w:rFonts w:eastAsia="Times New Roman" w:cs="Times New Roman"/>
          <w:sz w:val="26"/>
          <w:szCs w:val="26"/>
          <w:lang w:eastAsia="lv-LV"/>
        </w:rPr>
        <w:t>T</w:t>
      </w:r>
      <w:r w:rsidR="00B73B81" w:rsidRPr="001E5F48">
        <w:rPr>
          <w:rFonts w:eastAsia="Times New Roman" w:cs="Times New Roman"/>
          <w:sz w:val="26"/>
          <w:szCs w:val="26"/>
          <w:lang w:eastAsia="lv-LV"/>
        </w:rPr>
        <w:t xml:space="preserve">urklāt </w:t>
      </w:r>
      <w:r w:rsidR="001F1AF1" w:rsidRPr="001E5F48">
        <w:rPr>
          <w:rFonts w:eastAsia="Times New Roman" w:cs="Times New Roman"/>
          <w:sz w:val="26"/>
          <w:szCs w:val="26"/>
          <w:lang w:eastAsia="lv-LV"/>
        </w:rPr>
        <w:t>likumprojektā nav noteikts</w:t>
      </w:r>
      <w:r w:rsidR="008853AE" w:rsidRPr="001E5F48">
        <w:rPr>
          <w:rFonts w:eastAsia="Times New Roman" w:cs="Times New Roman"/>
          <w:sz w:val="26"/>
          <w:szCs w:val="26"/>
          <w:lang w:eastAsia="lv-LV"/>
        </w:rPr>
        <w:t xml:space="preserve">, kam būs tiesības deleģēt </w:t>
      </w:r>
      <w:r w:rsidR="001F1AF1" w:rsidRPr="001E5F48">
        <w:rPr>
          <w:rFonts w:eastAsia="Times New Roman" w:cs="Times New Roman"/>
          <w:sz w:val="26"/>
          <w:szCs w:val="26"/>
          <w:lang w:eastAsia="lv-LV"/>
        </w:rPr>
        <w:t>prokuroru</w:t>
      </w:r>
      <w:r w:rsidR="008853AE" w:rsidRPr="001E5F48">
        <w:rPr>
          <w:rFonts w:eastAsia="Times New Roman" w:cs="Times New Roman"/>
          <w:sz w:val="26"/>
          <w:szCs w:val="26"/>
          <w:lang w:eastAsia="lv-LV"/>
        </w:rPr>
        <w:t xml:space="preserve"> pārstāvi</w:t>
      </w:r>
      <w:r w:rsidR="00054558" w:rsidRPr="001E5F48">
        <w:rPr>
          <w:rFonts w:eastAsia="Times New Roman" w:cs="Times New Roman"/>
          <w:sz w:val="26"/>
          <w:szCs w:val="26"/>
          <w:lang w:eastAsia="lv-LV"/>
        </w:rPr>
        <w:t>, kā arī n</w:t>
      </w:r>
      <w:r w:rsidR="001F1AF1" w:rsidRPr="001E5F48">
        <w:rPr>
          <w:rFonts w:eastAsia="Times New Roman" w:cs="Times New Roman"/>
          <w:sz w:val="26"/>
          <w:szCs w:val="26"/>
          <w:lang w:eastAsia="lv-LV"/>
        </w:rPr>
        <w:t xml:space="preserve">av </w:t>
      </w:r>
      <w:r w:rsidR="00054558" w:rsidRPr="001E5F48">
        <w:rPr>
          <w:rFonts w:eastAsia="Times New Roman" w:cs="Times New Roman"/>
          <w:sz w:val="26"/>
          <w:szCs w:val="26"/>
          <w:lang w:eastAsia="lv-LV"/>
        </w:rPr>
        <w:t>norād</w:t>
      </w:r>
      <w:r w:rsidR="001F1AF1" w:rsidRPr="001E5F48">
        <w:rPr>
          <w:rFonts w:eastAsia="Times New Roman" w:cs="Times New Roman"/>
          <w:sz w:val="26"/>
          <w:szCs w:val="26"/>
          <w:lang w:eastAsia="lv-LV"/>
        </w:rPr>
        <w:t>īts</w:t>
      </w:r>
      <w:r w:rsidR="00054558" w:rsidRPr="001E5F48">
        <w:rPr>
          <w:rFonts w:eastAsia="Times New Roman" w:cs="Times New Roman"/>
          <w:sz w:val="26"/>
          <w:szCs w:val="26"/>
          <w:lang w:eastAsia="lv-LV"/>
        </w:rPr>
        <w:t xml:space="preserve">, ka šim pārstāvim jābūt prokuroram. No piedāvātās </w:t>
      </w:r>
      <w:r w:rsidR="001F1AF1" w:rsidRPr="001E5F48">
        <w:rPr>
          <w:rFonts w:eastAsia="Times New Roman" w:cs="Times New Roman"/>
          <w:sz w:val="26"/>
          <w:szCs w:val="26"/>
          <w:lang w:eastAsia="lv-LV"/>
        </w:rPr>
        <w:t xml:space="preserve">likumprojekta </w:t>
      </w:r>
      <w:r w:rsidR="00054558" w:rsidRPr="001E5F48">
        <w:rPr>
          <w:rFonts w:eastAsia="Times New Roman" w:cs="Times New Roman"/>
          <w:sz w:val="26"/>
          <w:szCs w:val="26"/>
          <w:lang w:eastAsia="lv-LV"/>
        </w:rPr>
        <w:t>redakcijas izriet, ka pārstāvis var būt arī prokuratūras darbinieks.</w:t>
      </w:r>
      <w:r w:rsidR="00624EAE" w:rsidRPr="001E5F48">
        <w:rPr>
          <w:rFonts w:eastAsia="Times New Roman" w:cs="Times New Roman"/>
          <w:sz w:val="26"/>
          <w:szCs w:val="26"/>
          <w:lang w:eastAsia="lv-LV"/>
        </w:rPr>
        <w:t xml:space="preserve"> </w:t>
      </w:r>
      <w:r w:rsidR="00B826B8" w:rsidRPr="001E5F48">
        <w:rPr>
          <w:rFonts w:eastAsia="Times New Roman" w:cs="Times New Roman"/>
          <w:sz w:val="26"/>
          <w:szCs w:val="26"/>
          <w:lang w:eastAsia="lv-LV"/>
        </w:rPr>
        <w:t xml:space="preserve">Prokuratūras kā tiesu varas institūcijas tiesības deleģēt pārstāvi minētajā komisijā </w:t>
      </w:r>
      <w:r w:rsidR="00A01DCF" w:rsidRPr="001E5F48">
        <w:rPr>
          <w:rFonts w:eastAsia="Times New Roman" w:cs="Times New Roman"/>
          <w:sz w:val="26"/>
          <w:szCs w:val="26"/>
          <w:lang w:eastAsia="lv-LV"/>
        </w:rPr>
        <w:t>likumprojekts nepa</w:t>
      </w:r>
      <w:r w:rsidR="00B826B8" w:rsidRPr="001E5F48">
        <w:rPr>
          <w:rFonts w:eastAsia="Times New Roman" w:cs="Times New Roman"/>
          <w:sz w:val="26"/>
          <w:szCs w:val="26"/>
          <w:lang w:eastAsia="lv-LV"/>
        </w:rPr>
        <w:t>redz.</w:t>
      </w:r>
      <w:r w:rsidR="006E79AD" w:rsidRPr="001E5F48">
        <w:rPr>
          <w:rFonts w:eastAsia="Times New Roman" w:cs="Times New Roman"/>
          <w:sz w:val="26"/>
          <w:szCs w:val="26"/>
          <w:lang w:eastAsia="lv-LV"/>
        </w:rPr>
        <w:t xml:space="preserve"> </w:t>
      </w:r>
      <w:r w:rsidR="00A01DCF" w:rsidRPr="001E5F48">
        <w:rPr>
          <w:rFonts w:eastAsia="Times New Roman" w:cs="Times New Roman"/>
          <w:sz w:val="26"/>
          <w:szCs w:val="26"/>
          <w:lang w:eastAsia="lv-LV"/>
        </w:rPr>
        <w:t xml:space="preserve">Tajā pašā laikā </w:t>
      </w:r>
      <w:r w:rsidR="006A5B91" w:rsidRPr="001E5F48">
        <w:rPr>
          <w:rFonts w:eastAsia="Times New Roman" w:cs="Times New Roman"/>
          <w:sz w:val="26"/>
          <w:szCs w:val="26"/>
          <w:lang w:eastAsia="lv-LV"/>
        </w:rPr>
        <w:t>k</w:t>
      </w:r>
      <w:r w:rsidR="0072725B" w:rsidRPr="001E5F48">
        <w:rPr>
          <w:rFonts w:eastAsia="Times New Roman" w:cs="Times New Roman"/>
          <w:sz w:val="26"/>
          <w:szCs w:val="26"/>
          <w:lang w:eastAsia="lv-LV"/>
        </w:rPr>
        <w:t xml:space="preserve">omisijas sastāvā paredzēts </w:t>
      </w:r>
      <w:r w:rsidR="006A5B91" w:rsidRPr="001E5F48">
        <w:rPr>
          <w:rFonts w:eastAsia="Times New Roman" w:cs="Times New Roman"/>
          <w:sz w:val="26"/>
          <w:szCs w:val="26"/>
          <w:lang w:eastAsia="lv-LV"/>
        </w:rPr>
        <w:t>iekļaut Valsts prezidenta, Satversmes tiesas</w:t>
      </w:r>
      <w:r w:rsidR="000B458F" w:rsidRPr="001E5F48">
        <w:rPr>
          <w:rFonts w:eastAsia="Times New Roman" w:cs="Times New Roman"/>
          <w:sz w:val="26"/>
          <w:szCs w:val="26"/>
          <w:lang w:eastAsia="lv-LV"/>
        </w:rPr>
        <w:t>, kas var nebūt tiesnesis,</w:t>
      </w:r>
      <w:r w:rsidR="006A5B91" w:rsidRPr="001E5F48">
        <w:rPr>
          <w:rFonts w:eastAsia="Times New Roman" w:cs="Times New Roman"/>
          <w:sz w:val="26"/>
          <w:szCs w:val="26"/>
          <w:lang w:eastAsia="lv-LV"/>
        </w:rPr>
        <w:t xml:space="preserve"> un tieslietu ministra pilnvarotu pārstāvi. </w:t>
      </w:r>
      <w:r w:rsidR="00624EAE" w:rsidRPr="001E5F48">
        <w:rPr>
          <w:rFonts w:eastAsia="Times New Roman" w:cs="Times New Roman"/>
          <w:sz w:val="26"/>
          <w:szCs w:val="26"/>
          <w:lang w:eastAsia="lv-LV"/>
        </w:rPr>
        <w:t>Ne likumprojektā, ne tā anotācijā nav iek</w:t>
      </w:r>
      <w:r w:rsidR="00C82A9C" w:rsidRPr="001E5F48">
        <w:rPr>
          <w:rFonts w:eastAsia="Times New Roman" w:cs="Times New Roman"/>
          <w:sz w:val="26"/>
          <w:szCs w:val="26"/>
          <w:lang w:eastAsia="lv-LV"/>
        </w:rPr>
        <w:t>ļauts pamatojums šādas komisijas izveides nepieciešamībai</w:t>
      </w:r>
      <w:r w:rsidR="0062689E" w:rsidRPr="001E5F48">
        <w:rPr>
          <w:rFonts w:eastAsia="Times New Roman" w:cs="Times New Roman"/>
          <w:sz w:val="26"/>
          <w:szCs w:val="26"/>
          <w:lang w:eastAsia="lv-LV"/>
        </w:rPr>
        <w:t xml:space="preserve">. </w:t>
      </w:r>
      <w:r w:rsidR="00697575" w:rsidRPr="001E5F48">
        <w:rPr>
          <w:rFonts w:eastAsia="Times New Roman" w:cs="Times New Roman"/>
          <w:sz w:val="26"/>
          <w:szCs w:val="26"/>
          <w:lang w:eastAsia="lv-LV"/>
        </w:rPr>
        <w:t>Likumprojekt</w:t>
      </w:r>
      <w:r w:rsidR="006C2677" w:rsidRPr="001E5F48">
        <w:rPr>
          <w:rFonts w:eastAsia="Times New Roman" w:cs="Times New Roman"/>
          <w:sz w:val="26"/>
          <w:szCs w:val="26"/>
          <w:lang w:eastAsia="lv-LV"/>
        </w:rPr>
        <w:t>ā</w:t>
      </w:r>
      <w:r w:rsidR="00697575" w:rsidRPr="001E5F48">
        <w:rPr>
          <w:rFonts w:eastAsia="Times New Roman" w:cs="Times New Roman"/>
          <w:sz w:val="26"/>
          <w:szCs w:val="26"/>
          <w:lang w:eastAsia="lv-LV"/>
        </w:rPr>
        <w:t xml:space="preserve"> norādīts, ka v</w:t>
      </w:r>
      <w:r w:rsidR="00E05C3E" w:rsidRPr="001E5F48">
        <w:rPr>
          <w:rFonts w:eastAsia="Times New Roman" w:cs="Times New Roman"/>
          <w:sz w:val="26"/>
          <w:szCs w:val="26"/>
          <w:lang w:eastAsia="lv-LV"/>
        </w:rPr>
        <w:t>isus</w:t>
      </w:r>
      <w:r w:rsidR="0062689E" w:rsidRPr="001E5F48">
        <w:rPr>
          <w:rFonts w:eastAsia="Times New Roman" w:cs="Times New Roman"/>
          <w:sz w:val="26"/>
          <w:szCs w:val="26"/>
          <w:lang w:eastAsia="lv-LV"/>
        </w:rPr>
        <w:t xml:space="preserve"> pēc </w:t>
      </w:r>
      <w:r w:rsidR="006764E6" w:rsidRPr="001E5F48">
        <w:rPr>
          <w:rFonts w:eastAsia="Times New Roman" w:cs="Times New Roman"/>
          <w:sz w:val="26"/>
          <w:szCs w:val="26"/>
          <w:lang w:eastAsia="lv-LV"/>
        </w:rPr>
        <w:t>vienotiem kritērijiem</w:t>
      </w:r>
      <w:r w:rsidR="0062689E" w:rsidRPr="001E5F48">
        <w:rPr>
          <w:rFonts w:eastAsia="Times New Roman" w:cs="Times New Roman"/>
          <w:sz w:val="26"/>
          <w:szCs w:val="26"/>
          <w:lang w:eastAsia="lv-LV"/>
        </w:rPr>
        <w:t xml:space="preserve"> </w:t>
      </w:r>
      <w:r w:rsidR="00B826B8" w:rsidRPr="001E5F48">
        <w:rPr>
          <w:rFonts w:eastAsia="Times New Roman" w:cs="Times New Roman"/>
          <w:sz w:val="26"/>
          <w:szCs w:val="26"/>
          <w:lang w:eastAsia="lv-LV"/>
        </w:rPr>
        <w:t xml:space="preserve">komisijā </w:t>
      </w:r>
      <w:r w:rsidR="0062689E" w:rsidRPr="001E5F48">
        <w:rPr>
          <w:rFonts w:eastAsia="Times New Roman" w:cs="Times New Roman"/>
          <w:sz w:val="26"/>
          <w:szCs w:val="26"/>
          <w:lang w:eastAsia="lv-LV"/>
        </w:rPr>
        <w:t xml:space="preserve">izvērtētos </w:t>
      </w:r>
      <w:r w:rsidR="00E05C3E" w:rsidRPr="001E5F48">
        <w:rPr>
          <w:rFonts w:eastAsia="Times New Roman" w:cs="Times New Roman"/>
          <w:sz w:val="26"/>
          <w:szCs w:val="26"/>
          <w:lang w:eastAsia="lv-LV"/>
        </w:rPr>
        <w:t>amata kandidātus</w:t>
      </w:r>
      <w:r w:rsidR="006764E6" w:rsidRPr="001E5F48">
        <w:rPr>
          <w:rFonts w:eastAsia="Times New Roman" w:cs="Times New Roman"/>
          <w:sz w:val="26"/>
          <w:szCs w:val="26"/>
          <w:lang w:eastAsia="lv-LV"/>
        </w:rPr>
        <w:t xml:space="preserve"> </w:t>
      </w:r>
      <w:r w:rsidR="0062689E" w:rsidRPr="001E5F48">
        <w:rPr>
          <w:rFonts w:eastAsia="Times New Roman" w:cs="Times New Roman"/>
          <w:sz w:val="26"/>
          <w:szCs w:val="26"/>
          <w:lang w:eastAsia="lv-LV"/>
        </w:rPr>
        <w:t>tāpat virzīs izskatīšanai Tieslietu padomē</w:t>
      </w:r>
      <w:r w:rsidR="006764E6" w:rsidRPr="001E5F48">
        <w:rPr>
          <w:rFonts w:eastAsia="Times New Roman" w:cs="Times New Roman"/>
          <w:sz w:val="26"/>
          <w:szCs w:val="26"/>
          <w:lang w:eastAsia="lv-LV"/>
        </w:rPr>
        <w:t xml:space="preserve">, ja </w:t>
      </w:r>
      <w:r w:rsidR="00CF594D" w:rsidRPr="001E5F48">
        <w:rPr>
          <w:rFonts w:eastAsia="Times New Roman" w:cs="Times New Roman"/>
          <w:sz w:val="26"/>
          <w:szCs w:val="26"/>
          <w:lang w:eastAsia="lv-LV"/>
        </w:rPr>
        <w:t xml:space="preserve">tie atbildīs likumā noteiktajām prasībām. </w:t>
      </w:r>
      <w:r w:rsidR="00624EAE" w:rsidRPr="001E5F48">
        <w:rPr>
          <w:rFonts w:eastAsia="Times New Roman" w:cs="Times New Roman"/>
          <w:sz w:val="26"/>
          <w:szCs w:val="26"/>
          <w:lang w:eastAsia="lv-LV"/>
        </w:rPr>
        <w:t xml:space="preserve"> </w:t>
      </w:r>
    </w:p>
    <w:p w14:paraId="62754DCF" w14:textId="67B71DD5" w:rsidR="004641D2" w:rsidRPr="001E5F48" w:rsidRDefault="00C9233B" w:rsidP="00CE43AF">
      <w:pPr>
        <w:ind w:firstLine="720"/>
        <w:jc w:val="both"/>
        <w:rPr>
          <w:rFonts w:eastAsia="Times New Roman" w:cs="Times New Roman"/>
          <w:sz w:val="26"/>
          <w:szCs w:val="26"/>
          <w:lang w:eastAsia="lv-LV"/>
        </w:rPr>
      </w:pPr>
      <w:r w:rsidRPr="001E5F48">
        <w:rPr>
          <w:rFonts w:eastAsia="Times New Roman" w:cs="Times New Roman"/>
          <w:sz w:val="26"/>
          <w:szCs w:val="26"/>
          <w:lang w:eastAsia="lv-LV"/>
        </w:rPr>
        <w:t>Uzskatām, ka d</w:t>
      </w:r>
      <w:r w:rsidR="00624EAE" w:rsidRPr="001E5F48">
        <w:rPr>
          <w:rFonts w:eastAsia="Times New Roman" w:cs="Times New Roman"/>
          <w:sz w:val="26"/>
          <w:szCs w:val="26"/>
          <w:lang w:eastAsia="lv-LV"/>
        </w:rPr>
        <w:t>emokrātiskā valstī</w:t>
      </w:r>
      <w:r w:rsidR="00AE2509" w:rsidRPr="001E5F48">
        <w:rPr>
          <w:rFonts w:eastAsia="Times New Roman" w:cs="Times New Roman"/>
          <w:sz w:val="26"/>
          <w:szCs w:val="26"/>
          <w:lang w:eastAsia="lv-LV"/>
        </w:rPr>
        <w:t xml:space="preserve"> būtiski </w:t>
      </w:r>
      <w:r w:rsidR="00997D6C" w:rsidRPr="001E5F48">
        <w:rPr>
          <w:rFonts w:eastAsia="Times New Roman" w:cs="Times New Roman"/>
          <w:sz w:val="26"/>
          <w:szCs w:val="26"/>
          <w:lang w:eastAsia="lv-LV"/>
        </w:rPr>
        <w:t>ir</w:t>
      </w:r>
      <w:r w:rsidR="0052608C" w:rsidRPr="001E5F48">
        <w:rPr>
          <w:rFonts w:eastAsia="Times New Roman" w:cs="Times New Roman"/>
          <w:sz w:val="26"/>
          <w:szCs w:val="26"/>
          <w:lang w:eastAsia="lv-LV"/>
        </w:rPr>
        <w:t xml:space="preserve"> izvēlēties</w:t>
      </w:r>
      <w:r w:rsidR="00133152" w:rsidRPr="001E5F48">
        <w:rPr>
          <w:rFonts w:eastAsia="Times New Roman" w:cs="Times New Roman"/>
          <w:sz w:val="26"/>
          <w:szCs w:val="26"/>
          <w:lang w:eastAsia="lv-LV"/>
        </w:rPr>
        <w:t xml:space="preserve"> no </w:t>
      </w:r>
      <w:r w:rsidR="00EA75B6" w:rsidRPr="001E5F48">
        <w:rPr>
          <w:rFonts w:eastAsia="Times New Roman" w:cs="Times New Roman"/>
          <w:sz w:val="26"/>
          <w:szCs w:val="26"/>
          <w:lang w:eastAsia="lv-LV"/>
        </w:rPr>
        <w:t xml:space="preserve">ģenerālprokurora </w:t>
      </w:r>
      <w:r w:rsidR="00133152" w:rsidRPr="001E5F48">
        <w:rPr>
          <w:rFonts w:eastAsia="Times New Roman" w:cs="Times New Roman"/>
          <w:sz w:val="26"/>
          <w:szCs w:val="26"/>
          <w:lang w:eastAsia="lv-LV"/>
        </w:rPr>
        <w:t>amata kandidātu vidus</w:t>
      </w:r>
      <w:r w:rsidR="0052608C" w:rsidRPr="001E5F48">
        <w:rPr>
          <w:rFonts w:eastAsia="Times New Roman" w:cs="Times New Roman"/>
          <w:sz w:val="26"/>
          <w:szCs w:val="26"/>
          <w:lang w:eastAsia="lv-LV"/>
        </w:rPr>
        <w:t xml:space="preserve"> </w:t>
      </w:r>
      <w:r w:rsidR="00997D6C" w:rsidRPr="001E5F48">
        <w:rPr>
          <w:rFonts w:eastAsia="Times New Roman" w:cs="Times New Roman"/>
          <w:sz w:val="26"/>
          <w:szCs w:val="26"/>
          <w:lang w:eastAsia="lv-LV"/>
        </w:rPr>
        <w:t>profesionālāko un atbilstošāko</w:t>
      </w:r>
      <w:r w:rsidR="00133152" w:rsidRPr="001E5F48">
        <w:rPr>
          <w:rFonts w:eastAsia="Times New Roman" w:cs="Times New Roman"/>
          <w:sz w:val="26"/>
          <w:szCs w:val="26"/>
          <w:lang w:eastAsia="lv-LV"/>
        </w:rPr>
        <w:t>,</w:t>
      </w:r>
      <w:r w:rsidR="00997D6C" w:rsidRPr="001E5F48">
        <w:rPr>
          <w:rFonts w:eastAsia="Times New Roman" w:cs="Times New Roman"/>
          <w:sz w:val="26"/>
          <w:szCs w:val="26"/>
          <w:lang w:eastAsia="lv-LV"/>
        </w:rPr>
        <w:t xml:space="preserve"> </w:t>
      </w:r>
      <w:r w:rsidR="0052608C" w:rsidRPr="001E5F48">
        <w:rPr>
          <w:rFonts w:eastAsia="Times New Roman" w:cs="Times New Roman"/>
          <w:sz w:val="26"/>
          <w:szCs w:val="26"/>
          <w:lang w:eastAsia="lv-LV"/>
        </w:rPr>
        <w:t xml:space="preserve">nevis </w:t>
      </w:r>
      <w:r w:rsidR="00697575" w:rsidRPr="001E5F48">
        <w:rPr>
          <w:rFonts w:eastAsia="Times New Roman" w:cs="Times New Roman"/>
          <w:sz w:val="26"/>
          <w:szCs w:val="26"/>
          <w:lang w:eastAsia="lv-LV"/>
        </w:rPr>
        <w:t>kādam</w:t>
      </w:r>
      <w:r w:rsidR="00624EAE" w:rsidRPr="001E5F48">
        <w:rPr>
          <w:rFonts w:eastAsia="Times New Roman" w:cs="Times New Roman"/>
          <w:sz w:val="26"/>
          <w:szCs w:val="26"/>
          <w:lang w:eastAsia="lv-LV"/>
        </w:rPr>
        <w:t xml:space="preserve"> </w:t>
      </w:r>
      <w:r w:rsidR="0052608C" w:rsidRPr="001E5F48">
        <w:rPr>
          <w:rFonts w:eastAsia="Times New Roman" w:cs="Times New Roman"/>
          <w:sz w:val="26"/>
          <w:szCs w:val="26"/>
          <w:lang w:eastAsia="lv-LV"/>
        </w:rPr>
        <w:t xml:space="preserve">“izdevīgāko” </w:t>
      </w:r>
      <w:r w:rsidR="001E5370" w:rsidRPr="001E5F48">
        <w:rPr>
          <w:rFonts w:eastAsia="Times New Roman" w:cs="Times New Roman"/>
          <w:sz w:val="26"/>
          <w:szCs w:val="26"/>
          <w:lang w:eastAsia="lv-LV"/>
        </w:rPr>
        <w:t xml:space="preserve">ģenerālprokurora </w:t>
      </w:r>
      <w:r w:rsidR="00997D6C" w:rsidRPr="001E5F48">
        <w:rPr>
          <w:rFonts w:eastAsia="Times New Roman" w:cs="Times New Roman"/>
          <w:sz w:val="26"/>
          <w:szCs w:val="26"/>
          <w:lang w:eastAsia="lv-LV"/>
        </w:rPr>
        <w:t>a</w:t>
      </w:r>
      <w:r w:rsidR="0052608C" w:rsidRPr="001E5F48">
        <w:rPr>
          <w:rFonts w:eastAsia="Times New Roman" w:cs="Times New Roman"/>
          <w:sz w:val="26"/>
          <w:szCs w:val="26"/>
          <w:lang w:eastAsia="lv-LV"/>
        </w:rPr>
        <w:t xml:space="preserve">mata kandidātu. </w:t>
      </w:r>
    </w:p>
    <w:p w14:paraId="01A314C7" w14:textId="2853EB9C" w:rsidR="00C54F6C" w:rsidRPr="001E5F48" w:rsidRDefault="00C54F6C" w:rsidP="00C54F6C">
      <w:pPr>
        <w:ind w:firstLine="720"/>
        <w:jc w:val="both"/>
        <w:rPr>
          <w:sz w:val="26"/>
          <w:szCs w:val="26"/>
        </w:rPr>
      </w:pPr>
      <w:r w:rsidRPr="001E5F48">
        <w:rPr>
          <w:sz w:val="26"/>
          <w:szCs w:val="26"/>
        </w:rPr>
        <w:t>Likumprojekta 3.pantā ietvertā Prokuratūras likuma 38.panta sestajā daļā noteikts īsāks termiņš (ne vēlāk kā vien</w:t>
      </w:r>
      <w:r w:rsidR="00F47C73">
        <w:rPr>
          <w:sz w:val="26"/>
          <w:szCs w:val="26"/>
        </w:rPr>
        <w:t>u</w:t>
      </w:r>
      <w:r w:rsidRPr="001E5F48">
        <w:rPr>
          <w:sz w:val="26"/>
          <w:szCs w:val="26"/>
        </w:rPr>
        <w:t xml:space="preserve"> mēnesi pirms ģenerālprokurora pilnvaru termiņa beigām) priekšlikuma par ģenerālprokurora iecelšanu amatā iesniegšanai Saeimai. Likumprojekta anotācijā nav ietverts pamatojums termiņa pārskatīšanai. Uzskatām, ka spēkā esošajā normā noteiktais termiņš ne vēlāk kā divus mēnešus pirms ģenerālprokurora pilnvaru termiņa beigām iesniegt Saeimai priekšlikumu par ģenerālprokurora iecelšanu amatā ir atbilstošāks nepieciešamo </w:t>
      </w:r>
      <w:r w:rsidRPr="001E5F48">
        <w:rPr>
          <w:sz w:val="26"/>
          <w:szCs w:val="26"/>
        </w:rPr>
        <w:lastRenderedPageBreak/>
        <w:t xml:space="preserve">darbību, tostarp pārbaudes par personas atbilstību drošības prasībām veikšanai, lai ieceltu amatā vienu no augstākajām valsts amatpersonām.  </w:t>
      </w:r>
    </w:p>
    <w:p w14:paraId="4936E899" w14:textId="6C3B9DB4" w:rsidR="00854AEB" w:rsidRPr="001E5F48" w:rsidRDefault="006E24C5" w:rsidP="00C54F6C">
      <w:pPr>
        <w:spacing w:after="0"/>
        <w:ind w:firstLine="720"/>
        <w:jc w:val="both"/>
        <w:rPr>
          <w:sz w:val="26"/>
          <w:szCs w:val="26"/>
        </w:rPr>
      </w:pPr>
      <w:r w:rsidRPr="001E5F48">
        <w:rPr>
          <w:sz w:val="26"/>
          <w:szCs w:val="26"/>
        </w:rPr>
        <w:t>Liegums</w:t>
      </w:r>
      <w:r w:rsidR="00854AEB" w:rsidRPr="001E5F48">
        <w:rPr>
          <w:sz w:val="26"/>
          <w:szCs w:val="26"/>
        </w:rPr>
        <w:t xml:space="preserve"> </w:t>
      </w:r>
      <w:r w:rsidRPr="001E5F48">
        <w:rPr>
          <w:sz w:val="26"/>
          <w:szCs w:val="26"/>
        </w:rPr>
        <w:t>v</w:t>
      </w:r>
      <w:r w:rsidR="006811F7" w:rsidRPr="001E5F48">
        <w:rPr>
          <w:sz w:val="26"/>
          <w:szCs w:val="26"/>
        </w:rPr>
        <w:t>irsproku</w:t>
      </w:r>
      <w:r w:rsidRPr="001E5F48">
        <w:rPr>
          <w:sz w:val="26"/>
          <w:szCs w:val="26"/>
        </w:rPr>
        <w:t>r</w:t>
      </w:r>
      <w:r w:rsidR="006811F7" w:rsidRPr="001E5F48">
        <w:rPr>
          <w:sz w:val="26"/>
          <w:szCs w:val="26"/>
        </w:rPr>
        <w:t>oriem</w:t>
      </w:r>
      <w:r w:rsidRPr="001E5F48">
        <w:rPr>
          <w:sz w:val="26"/>
          <w:szCs w:val="26"/>
        </w:rPr>
        <w:t xml:space="preserve"> ieņemt amatu </w:t>
      </w:r>
      <w:r w:rsidR="003E5C3C" w:rsidRPr="001E5F48">
        <w:rPr>
          <w:sz w:val="26"/>
          <w:szCs w:val="26"/>
        </w:rPr>
        <w:t xml:space="preserve">ne </w:t>
      </w:r>
      <w:r w:rsidRPr="001E5F48">
        <w:rPr>
          <w:sz w:val="26"/>
          <w:szCs w:val="26"/>
        </w:rPr>
        <w:t>vairāk kā divus termiņu</w:t>
      </w:r>
      <w:r w:rsidR="00F224F8" w:rsidRPr="001E5F48">
        <w:rPr>
          <w:sz w:val="26"/>
          <w:szCs w:val="26"/>
        </w:rPr>
        <w:t>s</w:t>
      </w:r>
      <w:r w:rsidRPr="001E5F48">
        <w:rPr>
          <w:sz w:val="26"/>
          <w:szCs w:val="26"/>
        </w:rPr>
        <w:t xml:space="preserve"> vērtējams kā profesionālās izaugsmes būtisks ierobežojums</w:t>
      </w:r>
      <w:r w:rsidR="001D69F6" w:rsidRPr="001E5F48">
        <w:rPr>
          <w:sz w:val="26"/>
          <w:szCs w:val="26"/>
        </w:rPr>
        <w:t xml:space="preserve"> amatpersonām ar ilgstošu profesionālo un vadītāja pieredzi. </w:t>
      </w:r>
      <w:r w:rsidR="00BD35F9" w:rsidRPr="001E5F48">
        <w:rPr>
          <w:sz w:val="26"/>
          <w:szCs w:val="26"/>
        </w:rPr>
        <w:t xml:space="preserve"> </w:t>
      </w:r>
      <w:r w:rsidR="001E6FFB" w:rsidRPr="001E5F48">
        <w:rPr>
          <w:sz w:val="26"/>
          <w:szCs w:val="26"/>
        </w:rPr>
        <w:t>No piedāvātās Prokuratūras likuma 38.panta septīt</w:t>
      </w:r>
      <w:r w:rsidR="00065F91" w:rsidRPr="001E5F48">
        <w:rPr>
          <w:sz w:val="26"/>
          <w:szCs w:val="26"/>
        </w:rPr>
        <w:t>ā</w:t>
      </w:r>
      <w:r w:rsidR="001E6FFB" w:rsidRPr="001E5F48">
        <w:rPr>
          <w:sz w:val="26"/>
          <w:szCs w:val="26"/>
        </w:rPr>
        <w:t>s daļas izriet, j</w:t>
      </w:r>
      <w:r w:rsidR="00BD35F9" w:rsidRPr="001E5F48">
        <w:rPr>
          <w:sz w:val="26"/>
          <w:szCs w:val="26"/>
        </w:rPr>
        <w:t>a</w:t>
      </w:r>
      <w:r w:rsidR="001A691A" w:rsidRPr="001E5F48">
        <w:rPr>
          <w:sz w:val="26"/>
          <w:szCs w:val="26"/>
        </w:rPr>
        <w:t>,</w:t>
      </w:r>
      <w:r w:rsidR="00BD35F9" w:rsidRPr="001E5F48">
        <w:rPr>
          <w:sz w:val="26"/>
          <w:szCs w:val="26"/>
        </w:rPr>
        <w:t xml:space="preserve"> prokurors ieņēmis</w:t>
      </w:r>
      <w:r w:rsidR="00B711CF" w:rsidRPr="001E5F48">
        <w:rPr>
          <w:sz w:val="26"/>
          <w:szCs w:val="26"/>
        </w:rPr>
        <w:t xml:space="preserve">, piemēram, </w:t>
      </w:r>
      <w:r w:rsidR="00BD35F9" w:rsidRPr="001E5F48">
        <w:rPr>
          <w:sz w:val="26"/>
          <w:szCs w:val="26"/>
        </w:rPr>
        <w:t xml:space="preserve"> rajona prokuratūras </w:t>
      </w:r>
      <w:r w:rsidR="002B232C" w:rsidRPr="001E5F48">
        <w:rPr>
          <w:sz w:val="26"/>
          <w:szCs w:val="26"/>
        </w:rPr>
        <w:t xml:space="preserve">virsprokurora amatu, </w:t>
      </w:r>
      <w:r w:rsidR="001A691A" w:rsidRPr="001E5F48">
        <w:rPr>
          <w:sz w:val="26"/>
          <w:szCs w:val="26"/>
        </w:rPr>
        <w:t xml:space="preserve">tad </w:t>
      </w:r>
      <w:r w:rsidR="002B232C" w:rsidRPr="001E5F48">
        <w:rPr>
          <w:sz w:val="26"/>
          <w:szCs w:val="26"/>
        </w:rPr>
        <w:t xml:space="preserve">viņam tiks liegta iespēja kļūt </w:t>
      </w:r>
      <w:r w:rsidR="00176ABE" w:rsidRPr="001E5F48">
        <w:rPr>
          <w:sz w:val="26"/>
          <w:szCs w:val="26"/>
        </w:rPr>
        <w:t xml:space="preserve">par </w:t>
      </w:r>
      <w:r w:rsidR="002B232C" w:rsidRPr="001E5F48">
        <w:rPr>
          <w:sz w:val="26"/>
          <w:szCs w:val="26"/>
        </w:rPr>
        <w:t>ties</w:t>
      </w:r>
      <w:r w:rsidR="00B8121D" w:rsidRPr="001E5F48">
        <w:rPr>
          <w:sz w:val="26"/>
          <w:szCs w:val="26"/>
        </w:rPr>
        <w:t>as</w:t>
      </w:r>
      <w:r w:rsidR="002B232C" w:rsidRPr="001E5F48">
        <w:rPr>
          <w:sz w:val="26"/>
          <w:szCs w:val="26"/>
        </w:rPr>
        <w:t xml:space="preserve"> apgabala </w:t>
      </w:r>
      <w:r w:rsidR="001E6FFB" w:rsidRPr="001E5F48">
        <w:rPr>
          <w:sz w:val="26"/>
          <w:szCs w:val="26"/>
        </w:rPr>
        <w:t xml:space="preserve">prokuratūras </w:t>
      </w:r>
      <w:r w:rsidR="002B232C" w:rsidRPr="001E5F48">
        <w:rPr>
          <w:sz w:val="26"/>
          <w:szCs w:val="26"/>
        </w:rPr>
        <w:t xml:space="preserve">vai </w:t>
      </w:r>
      <w:r w:rsidR="007943D7" w:rsidRPr="001E5F48">
        <w:rPr>
          <w:sz w:val="26"/>
          <w:szCs w:val="26"/>
        </w:rPr>
        <w:t>Ģ</w:t>
      </w:r>
      <w:r w:rsidR="002B232C" w:rsidRPr="001E5F48">
        <w:rPr>
          <w:sz w:val="26"/>
          <w:szCs w:val="26"/>
        </w:rPr>
        <w:t xml:space="preserve">enerālprokuratūras </w:t>
      </w:r>
      <w:r w:rsidR="005A174B" w:rsidRPr="001E5F48">
        <w:rPr>
          <w:sz w:val="26"/>
          <w:szCs w:val="26"/>
        </w:rPr>
        <w:t xml:space="preserve">nodaļas vai </w:t>
      </w:r>
      <w:r w:rsidR="002B232C" w:rsidRPr="001E5F48">
        <w:rPr>
          <w:sz w:val="26"/>
          <w:szCs w:val="26"/>
        </w:rPr>
        <w:t>departamenta virsprokuroru.</w:t>
      </w:r>
      <w:r w:rsidR="001A0820" w:rsidRPr="001E5F48">
        <w:rPr>
          <w:sz w:val="26"/>
          <w:szCs w:val="26"/>
        </w:rPr>
        <w:t xml:space="preserve"> </w:t>
      </w:r>
      <w:r w:rsidR="00AE4D61" w:rsidRPr="001E5F48">
        <w:rPr>
          <w:sz w:val="26"/>
          <w:szCs w:val="26"/>
        </w:rPr>
        <w:t>Šāda</w:t>
      </w:r>
      <w:r w:rsidR="001A0820" w:rsidRPr="001E5F48">
        <w:rPr>
          <w:sz w:val="26"/>
          <w:szCs w:val="26"/>
        </w:rPr>
        <w:t xml:space="preserve"> norma vērtējama kā diskriminējoša un</w:t>
      </w:r>
      <w:r w:rsidR="00B8121D" w:rsidRPr="001E5F48">
        <w:rPr>
          <w:sz w:val="26"/>
          <w:szCs w:val="26"/>
        </w:rPr>
        <w:t xml:space="preserve"> </w:t>
      </w:r>
      <w:r w:rsidR="001A0820" w:rsidRPr="001E5F48">
        <w:rPr>
          <w:sz w:val="26"/>
          <w:szCs w:val="26"/>
        </w:rPr>
        <w:t>aizliedzoša</w:t>
      </w:r>
      <w:r w:rsidR="006F1B45" w:rsidRPr="001E5F48">
        <w:rPr>
          <w:sz w:val="26"/>
          <w:szCs w:val="26"/>
        </w:rPr>
        <w:t xml:space="preserve"> struktūrvienību virsprokuror</w:t>
      </w:r>
      <w:r w:rsidR="00B3568D" w:rsidRPr="001E5F48">
        <w:rPr>
          <w:sz w:val="26"/>
          <w:szCs w:val="26"/>
        </w:rPr>
        <w:t>iem savas iegūtās zināšanas un profesionālās iemaņas, tajā skaitā kolektīva vadīšanā</w:t>
      </w:r>
      <w:r w:rsidR="00B04352" w:rsidRPr="001E5F48">
        <w:rPr>
          <w:sz w:val="26"/>
          <w:szCs w:val="26"/>
        </w:rPr>
        <w:t xml:space="preserve"> </w:t>
      </w:r>
      <w:r w:rsidR="00B3568D" w:rsidRPr="001E5F48">
        <w:rPr>
          <w:sz w:val="26"/>
          <w:szCs w:val="26"/>
        </w:rPr>
        <w:t>turpināt piemērot</w:t>
      </w:r>
      <w:r w:rsidR="00112A3E" w:rsidRPr="001E5F48">
        <w:rPr>
          <w:sz w:val="26"/>
          <w:szCs w:val="26"/>
        </w:rPr>
        <w:t xml:space="preserve"> darbā prokuratūrā.</w:t>
      </w:r>
      <w:r w:rsidR="00B3568D" w:rsidRPr="001E5F48">
        <w:rPr>
          <w:sz w:val="26"/>
          <w:szCs w:val="26"/>
        </w:rPr>
        <w:t xml:space="preserve"> </w:t>
      </w:r>
    </w:p>
    <w:p w14:paraId="63A2F88F" w14:textId="4E4F9116" w:rsidR="00244000" w:rsidRPr="001E5F48" w:rsidRDefault="00B711CF" w:rsidP="00C54F6C">
      <w:pPr>
        <w:spacing w:after="0"/>
        <w:ind w:firstLine="720"/>
        <w:jc w:val="both"/>
        <w:rPr>
          <w:sz w:val="26"/>
          <w:szCs w:val="26"/>
        </w:rPr>
      </w:pPr>
      <w:r w:rsidRPr="001E5F48">
        <w:rPr>
          <w:sz w:val="26"/>
          <w:szCs w:val="26"/>
        </w:rPr>
        <w:t>L</w:t>
      </w:r>
      <w:r w:rsidR="006E24C5" w:rsidRPr="001E5F48">
        <w:rPr>
          <w:sz w:val="26"/>
          <w:szCs w:val="26"/>
        </w:rPr>
        <w:t>ikum</w:t>
      </w:r>
      <w:r w:rsidRPr="001E5F48">
        <w:rPr>
          <w:sz w:val="26"/>
          <w:szCs w:val="26"/>
        </w:rPr>
        <w:t xml:space="preserve">a </w:t>
      </w:r>
      <w:r w:rsidR="006E24C5" w:rsidRPr="001E5F48">
        <w:rPr>
          <w:sz w:val="26"/>
          <w:szCs w:val="26"/>
        </w:rPr>
        <w:t>“Par tiesu varu”</w:t>
      </w:r>
      <w:r w:rsidR="002330A8" w:rsidRPr="001E5F48">
        <w:rPr>
          <w:sz w:val="26"/>
          <w:szCs w:val="26"/>
        </w:rPr>
        <w:t xml:space="preserve"> </w:t>
      </w:r>
      <w:r w:rsidR="00DA142D" w:rsidRPr="001E5F48">
        <w:rPr>
          <w:sz w:val="26"/>
          <w:szCs w:val="26"/>
        </w:rPr>
        <w:t>33.pant</w:t>
      </w:r>
      <w:r w:rsidR="000F2023" w:rsidRPr="001E5F48">
        <w:rPr>
          <w:sz w:val="26"/>
          <w:szCs w:val="26"/>
        </w:rPr>
        <w:t>a 2.</w:t>
      </w:r>
      <w:r w:rsidR="000F2023" w:rsidRPr="001E5F48">
        <w:rPr>
          <w:sz w:val="26"/>
          <w:szCs w:val="26"/>
          <w:vertAlign w:val="superscript"/>
        </w:rPr>
        <w:t>1</w:t>
      </w:r>
      <w:r w:rsidR="000F2023" w:rsidRPr="001E5F48">
        <w:rPr>
          <w:sz w:val="26"/>
          <w:szCs w:val="26"/>
        </w:rPr>
        <w:t xml:space="preserve"> daļā</w:t>
      </w:r>
      <w:r w:rsidR="00DA142D" w:rsidRPr="001E5F48">
        <w:rPr>
          <w:sz w:val="26"/>
          <w:szCs w:val="26"/>
        </w:rPr>
        <w:t xml:space="preserve"> </w:t>
      </w:r>
      <w:r w:rsidR="006E24C5" w:rsidRPr="001E5F48">
        <w:rPr>
          <w:sz w:val="26"/>
          <w:szCs w:val="26"/>
        </w:rPr>
        <w:t xml:space="preserve">noteikts, ka </w:t>
      </w:r>
      <w:r w:rsidR="00DA142D" w:rsidRPr="001E5F48">
        <w:rPr>
          <w:sz w:val="26"/>
          <w:szCs w:val="26"/>
        </w:rPr>
        <w:t>viena un tā pati persona var būt par rajona (pilsētas) tiesas priekšsēdētāju ne vairāk kā divus termiņus pēc kārtas</w:t>
      </w:r>
      <w:r w:rsidR="000F2023" w:rsidRPr="001E5F48">
        <w:rPr>
          <w:sz w:val="26"/>
          <w:szCs w:val="26"/>
        </w:rPr>
        <w:t>, un 40.panta 2.</w:t>
      </w:r>
      <w:r w:rsidR="000F2023" w:rsidRPr="001E5F48">
        <w:rPr>
          <w:sz w:val="26"/>
          <w:szCs w:val="26"/>
          <w:vertAlign w:val="superscript"/>
        </w:rPr>
        <w:t>1</w:t>
      </w:r>
      <w:r w:rsidR="000F2023" w:rsidRPr="001E5F48">
        <w:rPr>
          <w:sz w:val="26"/>
          <w:szCs w:val="26"/>
        </w:rPr>
        <w:t xml:space="preserve"> daļā noteikts, ka </w:t>
      </w:r>
      <w:r w:rsidR="00F73BC1" w:rsidRPr="001E5F48">
        <w:rPr>
          <w:sz w:val="26"/>
          <w:szCs w:val="26"/>
        </w:rPr>
        <w:t xml:space="preserve">viena un tā pati persona var būt par apgabaltiesas priekšsēdētāju ne vairāk kā divus termiņus pēc kārtas. </w:t>
      </w:r>
      <w:r w:rsidR="00DA142D" w:rsidRPr="001E5F48">
        <w:rPr>
          <w:sz w:val="26"/>
          <w:szCs w:val="26"/>
        </w:rPr>
        <w:t>Minētais neliedz tiesnesim veidot karjeru un</w:t>
      </w:r>
      <w:r w:rsidR="00405C9B" w:rsidRPr="001E5F48">
        <w:rPr>
          <w:sz w:val="26"/>
          <w:szCs w:val="26"/>
        </w:rPr>
        <w:t>, piemēram,</w:t>
      </w:r>
      <w:r w:rsidR="00DA142D" w:rsidRPr="001E5F48">
        <w:rPr>
          <w:sz w:val="26"/>
          <w:szCs w:val="26"/>
        </w:rPr>
        <w:t xml:space="preserve"> </w:t>
      </w:r>
      <w:r w:rsidR="00BD35F9" w:rsidRPr="001E5F48">
        <w:rPr>
          <w:sz w:val="26"/>
          <w:szCs w:val="26"/>
        </w:rPr>
        <w:t xml:space="preserve">pēc </w:t>
      </w:r>
      <w:r w:rsidR="00F73BC1" w:rsidRPr="001E5F48">
        <w:rPr>
          <w:sz w:val="26"/>
          <w:szCs w:val="26"/>
        </w:rPr>
        <w:t xml:space="preserve">rajona (pilsētas) tiesas </w:t>
      </w:r>
      <w:r w:rsidR="00BD35F9" w:rsidRPr="001E5F48">
        <w:rPr>
          <w:sz w:val="26"/>
          <w:szCs w:val="26"/>
        </w:rPr>
        <w:t xml:space="preserve">priekšsēdētāja amatā pavadītiem </w:t>
      </w:r>
      <w:r w:rsidR="00F73BC1" w:rsidRPr="001E5F48">
        <w:rPr>
          <w:sz w:val="26"/>
          <w:szCs w:val="26"/>
        </w:rPr>
        <w:t xml:space="preserve">diviem </w:t>
      </w:r>
      <w:r w:rsidR="00BD35F9" w:rsidRPr="001E5F48">
        <w:rPr>
          <w:sz w:val="26"/>
          <w:szCs w:val="26"/>
        </w:rPr>
        <w:t xml:space="preserve">termiņiem </w:t>
      </w:r>
      <w:r w:rsidR="00DA142D" w:rsidRPr="001E5F48">
        <w:rPr>
          <w:sz w:val="26"/>
          <w:szCs w:val="26"/>
        </w:rPr>
        <w:t>kļūt</w:t>
      </w:r>
      <w:r w:rsidR="00677B5C" w:rsidRPr="001E5F48">
        <w:rPr>
          <w:sz w:val="26"/>
          <w:szCs w:val="26"/>
        </w:rPr>
        <w:t xml:space="preserve"> </w:t>
      </w:r>
      <w:r w:rsidR="00DA142D" w:rsidRPr="001E5F48">
        <w:rPr>
          <w:sz w:val="26"/>
          <w:szCs w:val="26"/>
        </w:rPr>
        <w:t>par</w:t>
      </w:r>
      <w:r w:rsidR="001A691A" w:rsidRPr="001E5F48">
        <w:rPr>
          <w:sz w:val="26"/>
          <w:szCs w:val="26"/>
        </w:rPr>
        <w:t xml:space="preserve"> </w:t>
      </w:r>
      <w:r w:rsidR="00DA142D" w:rsidRPr="001E5F48">
        <w:rPr>
          <w:sz w:val="26"/>
          <w:szCs w:val="26"/>
        </w:rPr>
        <w:t xml:space="preserve">apgabaltiesas priekšsēdētāju. </w:t>
      </w:r>
      <w:r w:rsidR="005A174B" w:rsidRPr="001E5F48">
        <w:rPr>
          <w:sz w:val="26"/>
          <w:szCs w:val="26"/>
        </w:rPr>
        <w:t>Savukārt</w:t>
      </w:r>
      <w:r w:rsidR="00133152" w:rsidRPr="001E5F48">
        <w:rPr>
          <w:sz w:val="26"/>
          <w:szCs w:val="26"/>
        </w:rPr>
        <w:t xml:space="preserve"> </w:t>
      </w:r>
      <w:r w:rsidR="00DC6CBE" w:rsidRPr="001E5F48">
        <w:rPr>
          <w:sz w:val="26"/>
          <w:szCs w:val="26"/>
        </w:rPr>
        <w:t>likuma “Par tiesu varu”</w:t>
      </w:r>
      <w:r w:rsidR="00065F91" w:rsidRPr="001E5F48">
        <w:rPr>
          <w:sz w:val="26"/>
          <w:szCs w:val="26"/>
        </w:rPr>
        <w:t xml:space="preserve"> </w:t>
      </w:r>
      <w:r w:rsidR="00DC6CBE" w:rsidRPr="001E5F48">
        <w:rPr>
          <w:sz w:val="26"/>
          <w:szCs w:val="26"/>
        </w:rPr>
        <w:t xml:space="preserve">48.pantā noteikts, </w:t>
      </w:r>
      <w:r w:rsidR="001A691A" w:rsidRPr="001E5F48">
        <w:rPr>
          <w:sz w:val="26"/>
          <w:szCs w:val="26"/>
        </w:rPr>
        <w:t xml:space="preserve">ka </w:t>
      </w:r>
      <w:r w:rsidR="00DC6CBE" w:rsidRPr="001E5F48">
        <w:rPr>
          <w:sz w:val="26"/>
          <w:szCs w:val="26"/>
        </w:rPr>
        <w:t>Senāta departamentu priekšsēdētājus ievēlē Augstākās tiesas plēnums uz pieciem gadiem.</w:t>
      </w:r>
      <w:r w:rsidR="00065F91" w:rsidRPr="001E5F48">
        <w:rPr>
          <w:sz w:val="26"/>
          <w:szCs w:val="26"/>
        </w:rPr>
        <w:t xml:space="preserve"> Minētajā tiesību normā </w:t>
      </w:r>
      <w:r w:rsidRPr="001E5F48">
        <w:rPr>
          <w:sz w:val="26"/>
          <w:szCs w:val="26"/>
        </w:rPr>
        <w:t xml:space="preserve">vispār </w:t>
      </w:r>
      <w:r w:rsidR="00065F91" w:rsidRPr="001E5F48">
        <w:rPr>
          <w:sz w:val="26"/>
          <w:szCs w:val="26"/>
        </w:rPr>
        <w:t>nav noteikts liegums vairākkārtīgi vienam senatoram kļūt par departamenta priekšsēdētāju.</w:t>
      </w:r>
      <w:r w:rsidR="003930AF" w:rsidRPr="001E5F48">
        <w:rPr>
          <w:sz w:val="26"/>
          <w:szCs w:val="26"/>
        </w:rPr>
        <w:t xml:space="preserve"> </w:t>
      </w:r>
    </w:p>
    <w:p w14:paraId="7E26809A" w14:textId="1EF75E0A" w:rsidR="0046109F" w:rsidRPr="001E5F48" w:rsidRDefault="00F57E08" w:rsidP="00C7669D">
      <w:pPr>
        <w:spacing w:after="0"/>
        <w:ind w:firstLine="720"/>
        <w:jc w:val="both"/>
        <w:rPr>
          <w:sz w:val="26"/>
          <w:szCs w:val="26"/>
        </w:rPr>
      </w:pPr>
      <w:r w:rsidRPr="001E5F48">
        <w:rPr>
          <w:sz w:val="26"/>
          <w:szCs w:val="26"/>
        </w:rPr>
        <w:t xml:space="preserve">Likumprojektā nav ietverti arī pārejas noteikumi par virsprokuroru  </w:t>
      </w:r>
      <w:r w:rsidR="00001428" w:rsidRPr="001E5F48">
        <w:rPr>
          <w:sz w:val="26"/>
          <w:szCs w:val="26"/>
        </w:rPr>
        <w:t>amata termiņa ierobežojumu piemērošanu tām amatpersonām, kuras patlaban ieņem minētos amatus.</w:t>
      </w:r>
      <w:r w:rsidR="0031683C" w:rsidRPr="001E5F48">
        <w:rPr>
          <w:sz w:val="26"/>
          <w:szCs w:val="26"/>
        </w:rPr>
        <w:t xml:space="preserve"> </w:t>
      </w:r>
      <w:r w:rsidR="00C7669D" w:rsidRPr="001E5F48">
        <w:rPr>
          <w:sz w:val="26"/>
          <w:szCs w:val="26"/>
        </w:rPr>
        <w:t xml:space="preserve">Jānorāda, ka šobrīd 32 no 54 prokuratūras struktūrvienību virsprokuroriem amatu pilda vismaz otro termiņu. </w:t>
      </w:r>
      <w:r w:rsidR="00553498" w:rsidRPr="001E5F48">
        <w:rPr>
          <w:iCs/>
          <w:sz w:val="26"/>
          <w:szCs w:val="26"/>
        </w:rPr>
        <w:t xml:space="preserve">Vienlaikus pēdējo gadu prakse (statistika) liecina, ka rajonu (pilsētu) prokuratūrās pārsvarā strādā prokurori, kuriem darba stāžs ir mazāks par pieciem gadiem, tādēļ viņi nevar kandidēt uz rajona (pilsētas) virsprokurora amatu.       </w:t>
      </w:r>
    </w:p>
    <w:p w14:paraId="6AABE6D2" w14:textId="508367AA" w:rsidR="00C7669D" w:rsidRPr="001E5F48" w:rsidRDefault="0046109F" w:rsidP="00C7669D">
      <w:pPr>
        <w:spacing w:after="0"/>
        <w:ind w:firstLine="720"/>
        <w:jc w:val="both"/>
        <w:rPr>
          <w:sz w:val="26"/>
          <w:szCs w:val="26"/>
        </w:rPr>
      </w:pPr>
      <w:r w:rsidRPr="001E5F48">
        <w:rPr>
          <w:sz w:val="26"/>
          <w:szCs w:val="26"/>
        </w:rPr>
        <w:t>Padome</w:t>
      </w:r>
      <w:r w:rsidR="005E2C2A" w:rsidRPr="001E5F48">
        <w:rPr>
          <w:sz w:val="26"/>
          <w:szCs w:val="26"/>
        </w:rPr>
        <w:t xml:space="preserve"> </w:t>
      </w:r>
      <w:r w:rsidRPr="001E5F48">
        <w:rPr>
          <w:sz w:val="26"/>
          <w:szCs w:val="26"/>
        </w:rPr>
        <w:t>neatbalsta likumprojektā ietverto ierobežojumu virsprokuroriem</w:t>
      </w:r>
      <w:r w:rsidR="00F47C73">
        <w:rPr>
          <w:sz w:val="26"/>
          <w:szCs w:val="26"/>
        </w:rPr>
        <w:t xml:space="preserve"> </w:t>
      </w:r>
      <w:r w:rsidRPr="001E5F48">
        <w:rPr>
          <w:sz w:val="26"/>
          <w:szCs w:val="26"/>
        </w:rPr>
        <w:t xml:space="preserve">ieņemt amatu vairāk </w:t>
      </w:r>
      <w:r w:rsidR="00F61A83" w:rsidRPr="001E5F48">
        <w:rPr>
          <w:sz w:val="26"/>
          <w:szCs w:val="26"/>
        </w:rPr>
        <w:t>ne</w:t>
      </w:r>
      <w:r w:rsidRPr="001E5F48">
        <w:rPr>
          <w:sz w:val="26"/>
          <w:szCs w:val="26"/>
        </w:rPr>
        <w:t>kā divus termiņus</w:t>
      </w:r>
      <w:r w:rsidR="00774C53" w:rsidRPr="001E5F48">
        <w:rPr>
          <w:sz w:val="26"/>
          <w:szCs w:val="26"/>
        </w:rPr>
        <w:t xml:space="preserve">. Ierobežojums neveicinās prokuratūras amatpersonu profesionālo izaugsmi vadības līmenī </w:t>
      </w:r>
      <w:r w:rsidR="00980A81" w:rsidRPr="001E5F48">
        <w:rPr>
          <w:sz w:val="26"/>
          <w:szCs w:val="26"/>
        </w:rPr>
        <w:t>un labas pārvaldības nostiprināšanu prokuratūras struktūrvienībās</w:t>
      </w:r>
      <w:r w:rsidR="00256972" w:rsidRPr="001E5F48">
        <w:rPr>
          <w:sz w:val="26"/>
          <w:szCs w:val="26"/>
        </w:rPr>
        <w:t xml:space="preserve">, bet var </w:t>
      </w:r>
      <w:r w:rsidR="005E2C2A" w:rsidRPr="001E5F48">
        <w:rPr>
          <w:sz w:val="26"/>
          <w:szCs w:val="26"/>
        </w:rPr>
        <w:t>radīt</w:t>
      </w:r>
      <w:r w:rsidR="00256972" w:rsidRPr="001E5F48">
        <w:rPr>
          <w:sz w:val="26"/>
          <w:szCs w:val="26"/>
        </w:rPr>
        <w:t xml:space="preserve"> zinošu un atbildīgu vadītāju aiziešanu no darba prokuratūrā. </w:t>
      </w:r>
      <w:r w:rsidR="00524087" w:rsidRPr="001E5F48">
        <w:rPr>
          <w:sz w:val="26"/>
          <w:szCs w:val="26"/>
        </w:rPr>
        <w:t>Likumprojektā ietvertais virsprokuroru</w:t>
      </w:r>
      <w:r w:rsidR="00084D78" w:rsidRPr="001E5F48">
        <w:rPr>
          <w:sz w:val="26"/>
          <w:szCs w:val="26"/>
        </w:rPr>
        <w:t xml:space="preserve"> amata </w:t>
      </w:r>
      <w:r w:rsidR="00524087" w:rsidRPr="001E5F48">
        <w:rPr>
          <w:sz w:val="26"/>
          <w:szCs w:val="26"/>
        </w:rPr>
        <w:t xml:space="preserve">termiņa ierobežojums var </w:t>
      </w:r>
      <w:r w:rsidR="00FD550B" w:rsidRPr="001E5F48">
        <w:rPr>
          <w:sz w:val="26"/>
          <w:szCs w:val="26"/>
        </w:rPr>
        <w:t xml:space="preserve">negatīvi </w:t>
      </w:r>
      <w:r w:rsidR="00524087" w:rsidRPr="001E5F48">
        <w:rPr>
          <w:sz w:val="26"/>
          <w:szCs w:val="26"/>
        </w:rPr>
        <w:t>ietekmēt prokuratūras darbu, veicot izmeklēšanas uzraudzības, kriminālvajāšanas un valsts apsūdzības uzturēšanas funkcijas tiesā</w:t>
      </w:r>
      <w:r w:rsidR="00084D78" w:rsidRPr="001E5F48">
        <w:rPr>
          <w:sz w:val="26"/>
          <w:szCs w:val="26"/>
        </w:rPr>
        <w:t xml:space="preserve">. Norādām, ka </w:t>
      </w:r>
      <w:r w:rsidR="003D0F67" w:rsidRPr="001E5F48">
        <w:rPr>
          <w:color w:val="000000"/>
          <w:sz w:val="26"/>
          <w:szCs w:val="26"/>
        </w:rPr>
        <w:t>virsprokurora un tiesas priekšsēdētāja funkcijas un pienākumi</w:t>
      </w:r>
      <w:r w:rsidR="00606DBD" w:rsidRPr="001E5F48">
        <w:rPr>
          <w:color w:val="000000"/>
          <w:sz w:val="26"/>
          <w:szCs w:val="26"/>
        </w:rPr>
        <w:t xml:space="preserve"> būtiski atšķiras. V</w:t>
      </w:r>
      <w:r w:rsidR="00FD550B" w:rsidRPr="001E5F48">
        <w:rPr>
          <w:sz w:val="26"/>
          <w:szCs w:val="26"/>
        </w:rPr>
        <w:t>irsprokurori ne tikai organizē</w:t>
      </w:r>
      <w:r w:rsidR="00F60764" w:rsidRPr="001E5F48">
        <w:rPr>
          <w:sz w:val="26"/>
          <w:szCs w:val="26"/>
        </w:rPr>
        <w:t xml:space="preserve"> prokuratūras</w:t>
      </w:r>
      <w:r w:rsidR="00FD550B" w:rsidRPr="001E5F48">
        <w:rPr>
          <w:sz w:val="26"/>
          <w:szCs w:val="26"/>
        </w:rPr>
        <w:t xml:space="preserve"> struktūrvienības</w:t>
      </w:r>
      <w:r w:rsidR="00F60764" w:rsidRPr="001E5F48">
        <w:rPr>
          <w:sz w:val="26"/>
          <w:szCs w:val="26"/>
        </w:rPr>
        <w:t xml:space="preserve"> darbu</w:t>
      </w:r>
      <w:r w:rsidR="00FD550B" w:rsidRPr="001E5F48">
        <w:rPr>
          <w:sz w:val="26"/>
          <w:szCs w:val="26"/>
        </w:rPr>
        <w:t xml:space="preserve">, bet veic amatā augstāka prokurora funkcijas </w:t>
      </w:r>
      <w:r w:rsidR="008B44B6" w:rsidRPr="001E5F48">
        <w:rPr>
          <w:sz w:val="26"/>
          <w:szCs w:val="26"/>
        </w:rPr>
        <w:t xml:space="preserve">visās </w:t>
      </w:r>
      <w:r w:rsidR="00FD550B" w:rsidRPr="001E5F48">
        <w:rPr>
          <w:sz w:val="26"/>
          <w:szCs w:val="26"/>
        </w:rPr>
        <w:t>kriminālprocesā stadijās</w:t>
      </w:r>
      <w:r w:rsidR="00084D78" w:rsidRPr="001E5F48">
        <w:rPr>
          <w:sz w:val="26"/>
          <w:szCs w:val="26"/>
        </w:rPr>
        <w:t>, piemēram, lemj par sūdzībām attiecībā uz uzraugošā prokurora un prokurora</w:t>
      </w:r>
      <w:r w:rsidR="009804E8" w:rsidRPr="001E5F48">
        <w:rPr>
          <w:sz w:val="26"/>
          <w:szCs w:val="26"/>
        </w:rPr>
        <w:t xml:space="preserve"> </w:t>
      </w:r>
      <w:r w:rsidR="00F60764" w:rsidRPr="001E5F48">
        <w:rPr>
          <w:sz w:val="26"/>
          <w:szCs w:val="26"/>
        </w:rPr>
        <w:t xml:space="preserve">– </w:t>
      </w:r>
      <w:r w:rsidR="00084D78" w:rsidRPr="001E5F48">
        <w:rPr>
          <w:sz w:val="26"/>
          <w:szCs w:val="26"/>
        </w:rPr>
        <w:t>procesa virzītāja rīcību</w:t>
      </w:r>
      <w:r w:rsidR="005B3C87" w:rsidRPr="001E5F48">
        <w:rPr>
          <w:sz w:val="26"/>
          <w:szCs w:val="26"/>
        </w:rPr>
        <w:t xml:space="preserve"> un lēmumiem</w:t>
      </w:r>
      <w:r w:rsidR="00084D78" w:rsidRPr="001E5F48">
        <w:rPr>
          <w:sz w:val="26"/>
          <w:szCs w:val="26"/>
        </w:rPr>
        <w:t>,</w:t>
      </w:r>
      <w:r w:rsidR="005B3C87" w:rsidRPr="001E5F48">
        <w:rPr>
          <w:sz w:val="26"/>
          <w:szCs w:val="26"/>
        </w:rPr>
        <w:t xml:space="preserve"> tostarp atceļot tos, </w:t>
      </w:r>
      <w:r w:rsidR="009804E8" w:rsidRPr="001E5F48">
        <w:rPr>
          <w:sz w:val="26"/>
          <w:szCs w:val="26"/>
        </w:rPr>
        <w:t>lemj par minētajām amatpersonām pieteiktajiem noraidījumiem, izlemj</w:t>
      </w:r>
      <w:r w:rsidR="00F60764" w:rsidRPr="001E5F48">
        <w:rPr>
          <w:sz w:val="26"/>
          <w:szCs w:val="26"/>
        </w:rPr>
        <w:t>,</w:t>
      </w:r>
      <w:r w:rsidR="009804E8" w:rsidRPr="001E5F48">
        <w:rPr>
          <w:sz w:val="26"/>
          <w:szCs w:val="26"/>
        </w:rPr>
        <w:t xml:space="preserve"> vai atteikšanās no apsūdzības tiesā ir pamatota un likumīga, kā arī nomaina valsts </w:t>
      </w:r>
      <w:r w:rsidR="009804E8" w:rsidRPr="001E5F48">
        <w:rPr>
          <w:sz w:val="26"/>
          <w:szCs w:val="26"/>
        </w:rPr>
        <w:lastRenderedPageBreak/>
        <w:t>apsūdzības uzturētāju, ja netiek pilnvērtīgi nodrošināta valsts apsūdzības uzturēšana.</w:t>
      </w:r>
      <w:r w:rsidR="00412205" w:rsidRPr="001E5F48">
        <w:rPr>
          <w:sz w:val="26"/>
          <w:szCs w:val="26"/>
        </w:rPr>
        <w:t xml:space="preserve"> </w:t>
      </w:r>
    </w:p>
    <w:p w14:paraId="0C77CA45" w14:textId="3B8CCAC0" w:rsidR="00606DBD" w:rsidRDefault="00606DBD" w:rsidP="002C6F76">
      <w:pPr>
        <w:autoSpaceDE w:val="0"/>
        <w:autoSpaceDN w:val="0"/>
        <w:adjustRightInd w:val="0"/>
        <w:spacing w:after="0" w:line="240" w:lineRule="auto"/>
        <w:ind w:left="1" w:firstLine="719"/>
        <w:jc w:val="both"/>
        <w:rPr>
          <w:rFonts w:cs="Times New Roman"/>
          <w:sz w:val="26"/>
          <w:szCs w:val="26"/>
        </w:rPr>
      </w:pPr>
      <w:r w:rsidRPr="001E5F48">
        <w:rPr>
          <w:rFonts w:cs="Times New Roman"/>
          <w:sz w:val="26"/>
          <w:szCs w:val="26"/>
        </w:rPr>
        <w:t>Turklāt</w:t>
      </w:r>
      <w:r w:rsidR="00B72E88">
        <w:rPr>
          <w:rFonts w:cs="Times New Roman"/>
          <w:sz w:val="26"/>
          <w:szCs w:val="26"/>
        </w:rPr>
        <w:t xml:space="preserve"> amatā atrašanās t</w:t>
      </w:r>
      <w:r w:rsidR="00B72E88" w:rsidRPr="001E5F48">
        <w:rPr>
          <w:rFonts w:cs="Times New Roman"/>
          <w:sz w:val="26"/>
          <w:szCs w:val="26"/>
        </w:rPr>
        <w:t>ermiņu skaita ierobežošanas regulējums ir</w:t>
      </w:r>
      <w:r w:rsidR="00B72E88">
        <w:rPr>
          <w:rFonts w:cs="Times New Roman"/>
          <w:sz w:val="26"/>
          <w:szCs w:val="26"/>
        </w:rPr>
        <w:t xml:space="preserve"> saistāms ar </w:t>
      </w:r>
      <w:r w:rsidR="00B72E88" w:rsidRPr="001E5F48">
        <w:rPr>
          <w:rFonts w:cs="Times New Roman"/>
          <w:sz w:val="26"/>
          <w:szCs w:val="26"/>
        </w:rPr>
        <w:t>Saeimas ieceltām amatpersonām</w:t>
      </w:r>
      <w:r w:rsidR="00B72E88">
        <w:rPr>
          <w:rFonts w:cs="Times New Roman"/>
          <w:sz w:val="26"/>
          <w:szCs w:val="26"/>
        </w:rPr>
        <w:t>. J</w:t>
      </w:r>
      <w:r w:rsidRPr="001E5F48">
        <w:rPr>
          <w:rFonts w:cs="Times New Roman"/>
          <w:sz w:val="26"/>
          <w:szCs w:val="26"/>
        </w:rPr>
        <w:t>a Saeima likumā ierobežos virsprokurora amatā atrašanās termiņu skaitu, tad šāds regulējums pret amatpersonām</w:t>
      </w:r>
      <w:r w:rsidR="0094470E">
        <w:rPr>
          <w:rFonts w:cs="Times New Roman"/>
          <w:sz w:val="26"/>
          <w:szCs w:val="26"/>
        </w:rPr>
        <w:t>, tostarp prokuroriem</w:t>
      </w:r>
      <w:r w:rsidRPr="001E5F48">
        <w:rPr>
          <w:rFonts w:cs="Times New Roman"/>
          <w:sz w:val="26"/>
          <w:szCs w:val="26"/>
        </w:rPr>
        <w:t>, kuras amatā neieceļ Saeima, būs tikai prokuratūrā</w:t>
      </w:r>
      <w:r w:rsidR="002C6F76">
        <w:rPr>
          <w:rFonts w:cs="Times New Roman"/>
          <w:sz w:val="26"/>
          <w:szCs w:val="26"/>
        </w:rPr>
        <w:t>,</w:t>
      </w:r>
      <w:r w:rsidR="00771D6B">
        <w:rPr>
          <w:rFonts w:cs="Times New Roman"/>
          <w:sz w:val="26"/>
          <w:szCs w:val="26"/>
        </w:rPr>
        <w:t xml:space="preserve"> jo</w:t>
      </w:r>
      <w:r w:rsidR="00771D6B" w:rsidRPr="00771D6B">
        <w:rPr>
          <w:rFonts w:cs="Times New Roman"/>
          <w:sz w:val="26"/>
          <w:szCs w:val="26"/>
        </w:rPr>
        <w:t xml:space="preserve"> </w:t>
      </w:r>
      <w:r w:rsidR="00771D6B" w:rsidRPr="001E5F48">
        <w:rPr>
          <w:rFonts w:cs="Times New Roman"/>
          <w:sz w:val="26"/>
          <w:szCs w:val="26"/>
        </w:rPr>
        <w:t>valsts iestādēs strādājošajām amatpersonām, kuras ieņem struktūrvienību vadītāj</w:t>
      </w:r>
      <w:r w:rsidR="0094470E">
        <w:rPr>
          <w:rFonts w:cs="Times New Roman"/>
          <w:sz w:val="26"/>
          <w:szCs w:val="26"/>
        </w:rPr>
        <w:t>a</w:t>
      </w:r>
      <w:r w:rsidR="00771D6B" w:rsidRPr="001E5F48">
        <w:rPr>
          <w:rFonts w:cs="Times New Roman"/>
          <w:sz w:val="26"/>
          <w:szCs w:val="26"/>
        </w:rPr>
        <w:t xml:space="preserve"> amatus</w:t>
      </w:r>
      <w:r w:rsidR="0094470E">
        <w:rPr>
          <w:rFonts w:cs="Times New Roman"/>
          <w:sz w:val="26"/>
          <w:szCs w:val="26"/>
        </w:rPr>
        <w:t xml:space="preserve"> </w:t>
      </w:r>
      <w:r w:rsidR="0094470E" w:rsidRPr="001E5F48">
        <w:rPr>
          <w:rFonts w:cs="Times New Roman"/>
          <w:sz w:val="26"/>
          <w:szCs w:val="26"/>
        </w:rPr>
        <w:t xml:space="preserve">(departamentu, nodaļu </w:t>
      </w:r>
      <w:r w:rsidR="00DE2F30">
        <w:rPr>
          <w:rFonts w:cs="Times New Roman"/>
          <w:sz w:val="26"/>
          <w:szCs w:val="26"/>
        </w:rPr>
        <w:t>vadītāji</w:t>
      </w:r>
      <w:r w:rsidR="0094470E" w:rsidRPr="001E5F48">
        <w:rPr>
          <w:rFonts w:cs="Times New Roman"/>
          <w:sz w:val="26"/>
          <w:szCs w:val="26"/>
        </w:rPr>
        <w:t>)</w:t>
      </w:r>
      <w:r w:rsidR="00771D6B" w:rsidRPr="001E5F48">
        <w:rPr>
          <w:rFonts w:cs="Times New Roman"/>
          <w:sz w:val="26"/>
          <w:szCs w:val="26"/>
        </w:rPr>
        <w:t>, piemēram, Latvijas Bankā, ministrijās u.c. valsts iestādēs</w:t>
      </w:r>
      <w:r w:rsidR="0094470E">
        <w:rPr>
          <w:rFonts w:cs="Times New Roman"/>
          <w:sz w:val="26"/>
          <w:szCs w:val="26"/>
        </w:rPr>
        <w:t>,</w:t>
      </w:r>
      <w:r w:rsidR="00771D6B">
        <w:rPr>
          <w:rFonts w:cs="Times New Roman"/>
          <w:sz w:val="26"/>
          <w:szCs w:val="26"/>
        </w:rPr>
        <w:t xml:space="preserve"> šādu ierobežojumu nav</w:t>
      </w:r>
      <w:r w:rsidR="00771D6B" w:rsidRPr="001E5F48">
        <w:rPr>
          <w:rFonts w:cs="Times New Roman"/>
          <w:sz w:val="26"/>
          <w:szCs w:val="26"/>
        </w:rPr>
        <w:t>.</w:t>
      </w:r>
      <w:r w:rsidR="0094470E">
        <w:rPr>
          <w:rFonts w:cs="Times New Roman"/>
          <w:sz w:val="26"/>
          <w:szCs w:val="26"/>
        </w:rPr>
        <w:t xml:space="preserve"> </w:t>
      </w:r>
    </w:p>
    <w:p w14:paraId="195E80FC" w14:textId="77777777" w:rsidR="002C6F76" w:rsidRPr="001E5F48" w:rsidRDefault="002C6F76" w:rsidP="002C6F76">
      <w:pPr>
        <w:autoSpaceDE w:val="0"/>
        <w:autoSpaceDN w:val="0"/>
        <w:adjustRightInd w:val="0"/>
        <w:spacing w:after="0" w:line="240" w:lineRule="auto"/>
        <w:ind w:left="1" w:firstLine="719"/>
        <w:jc w:val="both"/>
        <w:rPr>
          <w:sz w:val="26"/>
          <w:szCs w:val="26"/>
        </w:rPr>
      </w:pPr>
    </w:p>
    <w:p w14:paraId="57D2235B" w14:textId="271C46A2" w:rsidR="00E56873" w:rsidRPr="001E5F48" w:rsidRDefault="00E56873" w:rsidP="00E56873">
      <w:pPr>
        <w:jc w:val="both"/>
        <w:rPr>
          <w:sz w:val="26"/>
          <w:szCs w:val="26"/>
        </w:rPr>
      </w:pPr>
      <w:r w:rsidRPr="001E5F48">
        <w:rPr>
          <w:sz w:val="26"/>
          <w:szCs w:val="26"/>
        </w:rPr>
        <w:tab/>
        <w:t>Padome uzskata, ka</w:t>
      </w:r>
      <w:r w:rsidR="002A0490" w:rsidRPr="001E5F48">
        <w:rPr>
          <w:sz w:val="26"/>
          <w:szCs w:val="26"/>
        </w:rPr>
        <w:t xml:space="preserve"> </w:t>
      </w:r>
      <w:r w:rsidR="008B44B6" w:rsidRPr="001E5F48">
        <w:rPr>
          <w:sz w:val="26"/>
          <w:szCs w:val="26"/>
        </w:rPr>
        <w:t>likumprojekt</w:t>
      </w:r>
      <w:r w:rsidR="00AE4D61" w:rsidRPr="001E5F48">
        <w:rPr>
          <w:sz w:val="26"/>
          <w:szCs w:val="26"/>
        </w:rPr>
        <w:t>a</w:t>
      </w:r>
      <w:r w:rsidR="008B44B6" w:rsidRPr="001E5F48">
        <w:rPr>
          <w:sz w:val="26"/>
          <w:szCs w:val="26"/>
        </w:rPr>
        <w:t xml:space="preserve"> sagatavo</w:t>
      </w:r>
      <w:r w:rsidR="00AE4D61" w:rsidRPr="001E5F48">
        <w:rPr>
          <w:sz w:val="26"/>
          <w:szCs w:val="26"/>
        </w:rPr>
        <w:t>šanā nav ņemts</w:t>
      </w:r>
      <w:r w:rsidR="008B44B6" w:rsidRPr="001E5F48">
        <w:rPr>
          <w:sz w:val="26"/>
          <w:szCs w:val="26"/>
        </w:rPr>
        <w:t xml:space="preserve"> vērā spēkā esoš</w:t>
      </w:r>
      <w:r w:rsidR="00AE4D61" w:rsidRPr="001E5F48">
        <w:rPr>
          <w:sz w:val="26"/>
          <w:szCs w:val="26"/>
        </w:rPr>
        <w:t>ais</w:t>
      </w:r>
      <w:r w:rsidR="008B44B6" w:rsidRPr="001E5F48">
        <w:rPr>
          <w:sz w:val="26"/>
          <w:szCs w:val="26"/>
        </w:rPr>
        <w:t xml:space="preserve"> prokuratūras darbības regulējum</w:t>
      </w:r>
      <w:r w:rsidR="00012358" w:rsidRPr="001E5F48">
        <w:rPr>
          <w:sz w:val="26"/>
          <w:szCs w:val="26"/>
        </w:rPr>
        <w:t>s</w:t>
      </w:r>
      <w:r w:rsidR="007514F2" w:rsidRPr="001E5F48">
        <w:rPr>
          <w:sz w:val="26"/>
          <w:szCs w:val="26"/>
        </w:rPr>
        <w:t xml:space="preserve">, tādēļ </w:t>
      </w:r>
      <w:r w:rsidR="00012358" w:rsidRPr="001E5F48">
        <w:rPr>
          <w:sz w:val="26"/>
          <w:szCs w:val="26"/>
        </w:rPr>
        <w:t xml:space="preserve">neatbalsta likumprojekta tālāko virzību </w:t>
      </w:r>
      <w:r w:rsidR="008B44B6" w:rsidRPr="001E5F48">
        <w:rPr>
          <w:sz w:val="26"/>
          <w:szCs w:val="26"/>
        </w:rPr>
        <w:t>piedāvātajā red</w:t>
      </w:r>
      <w:r w:rsidR="005F3BE3" w:rsidRPr="001E5F48">
        <w:rPr>
          <w:sz w:val="26"/>
          <w:szCs w:val="26"/>
        </w:rPr>
        <w:t>ak</w:t>
      </w:r>
      <w:r w:rsidR="008B44B6" w:rsidRPr="001E5F48">
        <w:rPr>
          <w:sz w:val="26"/>
          <w:szCs w:val="26"/>
        </w:rPr>
        <w:t>cijā</w:t>
      </w:r>
      <w:r w:rsidR="007514F2" w:rsidRPr="001E5F48">
        <w:rPr>
          <w:sz w:val="26"/>
          <w:szCs w:val="26"/>
        </w:rPr>
        <w:t>. V</w:t>
      </w:r>
      <w:r w:rsidR="008B44B6" w:rsidRPr="001E5F48">
        <w:rPr>
          <w:sz w:val="26"/>
          <w:szCs w:val="26"/>
        </w:rPr>
        <w:t>ienlaikus</w:t>
      </w:r>
      <w:r w:rsidR="00012358" w:rsidRPr="001E5F48">
        <w:rPr>
          <w:sz w:val="26"/>
          <w:szCs w:val="26"/>
        </w:rPr>
        <w:t xml:space="preserve"> </w:t>
      </w:r>
      <w:r w:rsidR="007514F2" w:rsidRPr="001E5F48">
        <w:rPr>
          <w:sz w:val="26"/>
          <w:szCs w:val="26"/>
        </w:rPr>
        <w:t xml:space="preserve">Padome </w:t>
      </w:r>
      <w:r w:rsidR="00012358" w:rsidRPr="001E5F48">
        <w:rPr>
          <w:sz w:val="26"/>
          <w:szCs w:val="26"/>
        </w:rPr>
        <w:t xml:space="preserve">uzsver </w:t>
      </w:r>
      <w:r w:rsidR="005B0019" w:rsidRPr="001E5F48">
        <w:rPr>
          <w:sz w:val="26"/>
          <w:szCs w:val="26"/>
        </w:rPr>
        <w:t xml:space="preserve">nepieciešamību turpināt </w:t>
      </w:r>
      <w:r w:rsidR="008B44B6" w:rsidRPr="001E5F48">
        <w:rPr>
          <w:sz w:val="26"/>
          <w:szCs w:val="26"/>
        </w:rPr>
        <w:t>d</w:t>
      </w:r>
      <w:r w:rsidR="002A0490" w:rsidRPr="001E5F48">
        <w:rPr>
          <w:sz w:val="26"/>
          <w:szCs w:val="26"/>
        </w:rPr>
        <w:t>arb</w:t>
      </w:r>
      <w:r w:rsidR="005B0019" w:rsidRPr="001E5F48">
        <w:rPr>
          <w:sz w:val="26"/>
          <w:szCs w:val="26"/>
        </w:rPr>
        <w:t>u</w:t>
      </w:r>
      <w:r w:rsidR="002A0490" w:rsidRPr="001E5F48">
        <w:rPr>
          <w:sz w:val="26"/>
          <w:szCs w:val="26"/>
        </w:rPr>
        <w:t xml:space="preserve"> pie </w:t>
      </w:r>
      <w:r w:rsidRPr="001E5F48">
        <w:rPr>
          <w:sz w:val="26"/>
          <w:szCs w:val="26"/>
        </w:rPr>
        <w:t>likumprojekt</w:t>
      </w:r>
      <w:r w:rsidR="002A0490" w:rsidRPr="001E5F48">
        <w:rPr>
          <w:sz w:val="26"/>
          <w:szCs w:val="26"/>
        </w:rPr>
        <w:t xml:space="preserve">a </w:t>
      </w:r>
      <w:r w:rsidRPr="001E5F48">
        <w:rPr>
          <w:sz w:val="26"/>
          <w:szCs w:val="26"/>
        </w:rPr>
        <w:t>pilnveido</w:t>
      </w:r>
      <w:r w:rsidR="005B0019" w:rsidRPr="001E5F48">
        <w:rPr>
          <w:sz w:val="26"/>
          <w:szCs w:val="26"/>
        </w:rPr>
        <w:t>šanas</w:t>
      </w:r>
      <w:r w:rsidR="00E31349" w:rsidRPr="001E5F48">
        <w:rPr>
          <w:sz w:val="26"/>
          <w:szCs w:val="26"/>
        </w:rPr>
        <w:t>,</w:t>
      </w:r>
      <w:r w:rsidR="005B0019" w:rsidRPr="001E5F48">
        <w:rPr>
          <w:sz w:val="26"/>
          <w:szCs w:val="26"/>
        </w:rPr>
        <w:t xml:space="preserve"> </w:t>
      </w:r>
      <w:r w:rsidR="00E31349" w:rsidRPr="001E5F48">
        <w:rPr>
          <w:sz w:val="26"/>
          <w:szCs w:val="26"/>
        </w:rPr>
        <w:t>lai pēc tā pieņemšanas praksē</w:t>
      </w:r>
      <w:r w:rsidR="00937281" w:rsidRPr="001E5F48">
        <w:rPr>
          <w:sz w:val="26"/>
          <w:szCs w:val="26"/>
        </w:rPr>
        <w:t xml:space="preserve"> </w:t>
      </w:r>
      <w:r w:rsidR="00E31349" w:rsidRPr="001E5F48">
        <w:rPr>
          <w:sz w:val="26"/>
          <w:szCs w:val="26"/>
        </w:rPr>
        <w:t>nerastos virkne jautājumu</w:t>
      </w:r>
      <w:r w:rsidR="00F60764" w:rsidRPr="001E5F48">
        <w:rPr>
          <w:sz w:val="26"/>
          <w:szCs w:val="26"/>
        </w:rPr>
        <w:t>,</w:t>
      </w:r>
      <w:r w:rsidR="00E31349" w:rsidRPr="001E5F48">
        <w:rPr>
          <w:sz w:val="26"/>
          <w:szCs w:val="26"/>
        </w:rPr>
        <w:t xml:space="preserve"> uz kuriem nav rodamas </w:t>
      </w:r>
      <w:r w:rsidR="001E3294" w:rsidRPr="001E5F48">
        <w:rPr>
          <w:sz w:val="26"/>
          <w:szCs w:val="26"/>
        </w:rPr>
        <w:t>tiesisk</w:t>
      </w:r>
      <w:r w:rsidR="00D603C7" w:rsidRPr="001E5F48">
        <w:rPr>
          <w:sz w:val="26"/>
          <w:szCs w:val="26"/>
        </w:rPr>
        <w:t xml:space="preserve">i pamatotas </w:t>
      </w:r>
      <w:r w:rsidR="00E31349" w:rsidRPr="001E5F48">
        <w:rPr>
          <w:sz w:val="26"/>
          <w:szCs w:val="26"/>
        </w:rPr>
        <w:t>atbildes</w:t>
      </w:r>
      <w:r w:rsidR="001E3294" w:rsidRPr="001E5F48">
        <w:rPr>
          <w:sz w:val="26"/>
          <w:szCs w:val="26"/>
        </w:rPr>
        <w:t>.</w:t>
      </w:r>
    </w:p>
    <w:sectPr w:rsidR="00E56873" w:rsidRPr="001E5F48">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EE252" w14:textId="77777777" w:rsidR="00387410" w:rsidRDefault="00387410" w:rsidP="00E6018D">
      <w:pPr>
        <w:spacing w:after="0" w:line="240" w:lineRule="auto"/>
      </w:pPr>
      <w:r>
        <w:separator/>
      </w:r>
    </w:p>
  </w:endnote>
  <w:endnote w:type="continuationSeparator" w:id="0">
    <w:p w14:paraId="621532D7" w14:textId="77777777" w:rsidR="00387410" w:rsidRDefault="00387410" w:rsidP="00E60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477154"/>
      <w:docPartObj>
        <w:docPartGallery w:val="Page Numbers (Bottom of Page)"/>
        <w:docPartUnique/>
      </w:docPartObj>
    </w:sdtPr>
    <w:sdtEndPr>
      <w:rPr>
        <w:noProof/>
      </w:rPr>
    </w:sdtEndPr>
    <w:sdtContent>
      <w:p w14:paraId="33A3443C" w14:textId="77777777" w:rsidR="0031734D" w:rsidRDefault="003173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7D7409" w14:textId="77777777" w:rsidR="0031734D" w:rsidRDefault="00317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EDEC1" w14:textId="77777777" w:rsidR="00387410" w:rsidRDefault="00387410" w:rsidP="00E6018D">
      <w:pPr>
        <w:spacing w:after="0" w:line="240" w:lineRule="auto"/>
      </w:pPr>
      <w:r>
        <w:separator/>
      </w:r>
    </w:p>
  </w:footnote>
  <w:footnote w:type="continuationSeparator" w:id="0">
    <w:p w14:paraId="5A397A54" w14:textId="77777777" w:rsidR="00387410" w:rsidRDefault="00387410" w:rsidP="00E60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2070F"/>
    <w:multiLevelType w:val="hybridMultilevel"/>
    <w:tmpl w:val="21AC0E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5FC1760"/>
    <w:multiLevelType w:val="hybridMultilevel"/>
    <w:tmpl w:val="4E60120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36"/>
    <w:rsid w:val="00001428"/>
    <w:rsid w:val="000063A7"/>
    <w:rsid w:val="00012358"/>
    <w:rsid w:val="00026D56"/>
    <w:rsid w:val="00054558"/>
    <w:rsid w:val="000563E9"/>
    <w:rsid w:val="00060B26"/>
    <w:rsid w:val="000627F0"/>
    <w:rsid w:val="00065F91"/>
    <w:rsid w:val="0006648D"/>
    <w:rsid w:val="000665CE"/>
    <w:rsid w:val="000701D6"/>
    <w:rsid w:val="00076755"/>
    <w:rsid w:val="00081BC7"/>
    <w:rsid w:val="00084D78"/>
    <w:rsid w:val="00090D33"/>
    <w:rsid w:val="000B458F"/>
    <w:rsid w:val="000C11D2"/>
    <w:rsid w:val="000D62B8"/>
    <w:rsid w:val="000E2635"/>
    <w:rsid w:val="000F2023"/>
    <w:rsid w:val="000F735C"/>
    <w:rsid w:val="00107463"/>
    <w:rsid w:val="00112A3E"/>
    <w:rsid w:val="00115400"/>
    <w:rsid w:val="0012524B"/>
    <w:rsid w:val="00125778"/>
    <w:rsid w:val="00133152"/>
    <w:rsid w:val="001575C6"/>
    <w:rsid w:val="00176100"/>
    <w:rsid w:val="00176ABE"/>
    <w:rsid w:val="00176DB0"/>
    <w:rsid w:val="001805F0"/>
    <w:rsid w:val="001A0820"/>
    <w:rsid w:val="001A691A"/>
    <w:rsid w:val="001B1B06"/>
    <w:rsid w:val="001C75CC"/>
    <w:rsid w:val="001D01E0"/>
    <w:rsid w:val="001D69F6"/>
    <w:rsid w:val="001E3294"/>
    <w:rsid w:val="001E5370"/>
    <w:rsid w:val="001E5F48"/>
    <w:rsid w:val="001E6FFB"/>
    <w:rsid w:val="001F1AF1"/>
    <w:rsid w:val="002215D0"/>
    <w:rsid w:val="002330A8"/>
    <w:rsid w:val="0023531D"/>
    <w:rsid w:val="00244000"/>
    <w:rsid w:val="00256972"/>
    <w:rsid w:val="00261407"/>
    <w:rsid w:val="00270AE4"/>
    <w:rsid w:val="00295FEE"/>
    <w:rsid w:val="002A0490"/>
    <w:rsid w:val="002A0A00"/>
    <w:rsid w:val="002B232C"/>
    <w:rsid w:val="002B3A91"/>
    <w:rsid w:val="002C3B0C"/>
    <w:rsid w:val="002C6F76"/>
    <w:rsid w:val="002D404A"/>
    <w:rsid w:val="002E48F7"/>
    <w:rsid w:val="002E4A4F"/>
    <w:rsid w:val="002F2BDA"/>
    <w:rsid w:val="00310C3E"/>
    <w:rsid w:val="0031683C"/>
    <w:rsid w:val="0031734D"/>
    <w:rsid w:val="00332E0C"/>
    <w:rsid w:val="00334EF8"/>
    <w:rsid w:val="00335194"/>
    <w:rsid w:val="0035230D"/>
    <w:rsid w:val="00352947"/>
    <w:rsid w:val="00357722"/>
    <w:rsid w:val="003709B6"/>
    <w:rsid w:val="003746C0"/>
    <w:rsid w:val="00376397"/>
    <w:rsid w:val="00387410"/>
    <w:rsid w:val="003930AF"/>
    <w:rsid w:val="0039514C"/>
    <w:rsid w:val="003C63AF"/>
    <w:rsid w:val="003C7A8C"/>
    <w:rsid w:val="003D0F67"/>
    <w:rsid w:val="003D2CC9"/>
    <w:rsid w:val="003E5C3C"/>
    <w:rsid w:val="003E77B8"/>
    <w:rsid w:val="003F4CC1"/>
    <w:rsid w:val="00405C9B"/>
    <w:rsid w:val="00412205"/>
    <w:rsid w:val="00421409"/>
    <w:rsid w:val="00424D5B"/>
    <w:rsid w:val="004267C8"/>
    <w:rsid w:val="00442DF2"/>
    <w:rsid w:val="00451490"/>
    <w:rsid w:val="00454267"/>
    <w:rsid w:val="0045658B"/>
    <w:rsid w:val="00457ABC"/>
    <w:rsid w:val="0046109F"/>
    <w:rsid w:val="004641D2"/>
    <w:rsid w:val="00467843"/>
    <w:rsid w:val="004745D8"/>
    <w:rsid w:val="004848E3"/>
    <w:rsid w:val="004A218E"/>
    <w:rsid w:val="004C35FE"/>
    <w:rsid w:val="004C6E78"/>
    <w:rsid w:val="004D250A"/>
    <w:rsid w:val="004D3067"/>
    <w:rsid w:val="004D78B6"/>
    <w:rsid w:val="004E5EB1"/>
    <w:rsid w:val="004F7827"/>
    <w:rsid w:val="005047E7"/>
    <w:rsid w:val="005120C2"/>
    <w:rsid w:val="005137D7"/>
    <w:rsid w:val="005208E0"/>
    <w:rsid w:val="00524087"/>
    <w:rsid w:val="0052608C"/>
    <w:rsid w:val="00531D08"/>
    <w:rsid w:val="00547F60"/>
    <w:rsid w:val="00550593"/>
    <w:rsid w:val="0055306E"/>
    <w:rsid w:val="00553498"/>
    <w:rsid w:val="005534B2"/>
    <w:rsid w:val="00554493"/>
    <w:rsid w:val="005575C6"/>
    <w:rsid w:val="00574BFE"/>
    <w:rsid w:val="0059557A"/>
    <w:rsid w:val="005A06BC"/>
    <w:rsid w:val="005A174B"/>
    <w:rsid w:val="005B0019"/>
    <w:rsid w:val="005B07C7"/>
    <w:rsid w:val="005B1BA3"/>
    <w:rsid w:val="005B3C87"/>
    <w:rsid w:val="005B4F4A"/>
    <w:rsid w:val="005C4B54"/>
    <w:rsid w:val="005C7CAF"/>
    <w:rsid w:val="005D0C34"/>
    <w:rsid w:val="005D4EBF"/>
    <w:rsid w:val="005E2C2A"/>
    <w:rsid w:val="005E7241"/>
    <w:rsid w:val="005E7D3F"/>
    <w:rsid w:val="005F3BE3"/>
    <w:rsid w:val="00606DBD"/>
    <w:rsid w:val="0061309E"/>
    <w:rsid w:val="00614632"/>
    <w:rsid w:val="00614B09"/>
    <w:rsid w:val="00621906"/>
    <w:rsid w:val="00624EAE"/>
    <w:rsid w:val="0062689E"/>
    <w:rsid w:val="0063641D"/>
    <w:rsid w:val="0064007C"/>
    <w:rsid w:val="00640348"/>
    <w:rsid w:val="00643071"/>
    <w:rsid w:val="00654187"/>
    <w:rsid w:val="006764E6"/>
    <w:rsid w:val="00677B5C"/>
    <w:rsid w:val="006810BD"/>
    <w:rsid w:val="006811F7"/>
    <w:rsid w:val="00686DAE"/>
    <w:rsid w:val="006933D6"/>
    <w:rsid w:val="00697575"/>
    <w:rsid w:val="006A5B91"/>
    <w:rsid w:val="006B2E1E"/>
    <w:rsid w:val="006B38FE"/>
    <w:rsid w:val="006B7C8C"/>
    <w:rsid w:val="006C2677"/>
    <w:rsid w:val="006C6FBA"/>
    <w:rsid w:val="006D1AFD"/>
    <w:rsid w:val="006E24C5"/>
    <w:rsid w:val="006E79AD"/>
    <w:rsid w:val="006F1B45"/>
    <w:rsid w:val="006F5C38"/>
    <w:rsid w:val="006F776D"/>
    <w:rsid w:val="00702A71"/>
    <w:rsid w:val="007074AA"/>
    <w:rsid w:val="007161E7"/>
    <w:rsid w:val="0072725B"/>
    <w:rsid w:val="00732F84"/>
    <w:rsid w:val="0073768C"/>
    <w:rsid w:val="00746ABF"/>
    <w:rsid w:val="007514F2"/>
    <w:rsid w:val="00756EA1"/>
    <w:rsid w:val="00762CB5"/>
    <w:rsid w:val="00771D6B"/>
    <w:rsid w:val="00774C53"/>
    <w:rsid w:val="0077579C"/>
    <w:rsid w:val="0078131E"/>
    <w:rsid w:val="00790989"/>
    <w:rsid w:val="00793B0B"/>
    <w:rsid w:val="007943D7"/>
    <w:rsid w:val="007960F1"/>
    <w:rsid w:val="007A2D13"/>
    <w:rsid w:val="007B02FC"/>
    <w:rsid w:val="007C7F9F"/>
    <w:rsid w:val="007D0A49"/>
    <w:rsid w:val="007D2EBA"/>
    <w:rsid w:val="007E2D50"/>
    <w:rsid w:val="007F128D"/>
    <w:rsid w:val="007F78A1"/>
    <w:rsid w:val="00815C2B"/>
    <w:rsid w:val="008202B2"/>
    <w:rsid w:val="00823B84"/>
    <w:rsid w:val="0082413B"/>
    <w:rsid w:val="00826A75"/>
    <w:rsid w:val="0084325D"/>
    <w:rsid w:val="00851CBE"/>
    <w:rsid w:val="008527A1"/>
    <w:rsid w:val="00854AEB"/>
    <w:rsid w:val="008632A2"/>
    <w:rsid w:val="00863D33"/>
    <w:rsid w:val="00873CD2"/>
    <w:rsid w:val="0087587B"/>
    <w:rsid w:val="00880C4E"/>
    <w:rsid w:val="008853AE"/>
    <w:rsid w:val="008A0AD0"/>
    <w:rsid w:val="008B44B6"/>
    <w:rsid w:val="008D5382"/>
    <w:rsid w:val="008E5CD3"/>
    <w:rsid w:val="008F31AF"/>
    <w:rsid w:val="00903549"/>
    <w:rsid w:val="00911477"/>
    <w:rsid w:val="00927726"/>
    <w:rsid w:val="00937281"/>
    <w:rsid w:val="00940910"/>
    <w:rsid w:val="0094470E"/>
    <w:rsid w:val="009609BB"/>
    <w:rsid w:val="00961863"/>
    <w:rsid w:val="009656FB"/>
    <w:rsid w:val="009723B8"/>
    <w:rsid w:val="009775C6"/>
    <w:rsid w:val="009804E8"/>
    <w:rsid w:val="00980A81"/>
    <w:rsid w:val="00987E70"/>
    <w:rsid w:val="00997B24"/>
    <w:rsid w:val="00997D6C"/>
    <w:rsid w:val="009A4E42"/>
    <w:rsid w:val="009C383A"/>
    <w:rsid w:val="009C3EF6"/>
    <w:rsid w:val="009C4E4B"/>
    <w:rsid w:val="009C6250"/>
    <w:rsid w:val="009D3F24"/>
    <w:rsid w:val="009E2164"/>
    <w:rsid w:val="009E36F0"/>
    <w:rsid w:val="00A01DCF"/>
    <w:rsid w:val="00A06E57"/>
    <w:rsid w:val="00A0708C"/>
    <w:rsid w:val="00A12EBA"/>
    <w:rsid w:val="00A25BD5"/>
    <w:rsid w:val="00A503BE"/>
    <w:rsid w:val="00A50B16"/>
    <w:rsid w:val="00A55BC0"/>
    <w:rsid w:val="00A77CAE"/>
    <w:rsid w:val="00A84970"/>
    <w:rsid w:val="00A93175"/>
    <w:rsid w:val="00AA1E84"/>
    <w:rsid w:val="00AA5457"/>
    <w:rsid w:val="00AC3704"/>
    <w:rsid w:val="00AC7A43"/>
    <w:rsid w:val="00AD3979"/>
    <w:rsid w:val="00AE2038"/>
    <w:rsid w:val="00AE2509"/>
    <w:rsid w:val="00AE292F"/>
    <w:rsid w:val="00AE4D61"/>
    <w:rsid w:val="00AF31DB"/>
    <w:rsid w:val="00B04352"/>
    <w:rsid w:val="00B1262C"/>
    <w:rsid w:val="00B14EBD"/>
    <w:rsid w:val="00B21AA6"/>
    <w:rsid w:val="00B23A4D"/>
    <w:rsid w:val="00B3568D"/>
    <w:rsid w:val="00B414AE"/>
    <w:rsid w:val="00B524D0"/>
    <w:rsid w:val="00B67560"/>
    <w:rsid w:val="00B711CF"/>
    <w:rsid w:val="00B72E88"/>
    <w:rsid w:val="00B73B81"/>
    <w:rsid w:val="00B803AD"/>
    <w:rsid w:val="00B8121D"/>
    <w:rsid w:val="00B826B8"/>
    <w:rsid w:val="00B834F5"/>
    <w:rsid w:val="00BC0074"/>
    <w:rsid w:val="00BC1392"/>
    <w:rsid w:val="00BD17DB"/>
    <w:rsid w:val="00BD35F9"/>
    <w:rsid w:val="00BD5F57"/>
    <w:rsid w:val="00BF22C7"/>
    <w:rsid w:val="00BF7C04"/>
    <w:rsid w:val="00C14B12"/>
    <w:rsid w:val="00C17076"/>
    <w:rsid w:val="00C17D10"/>
    <w:rsid w:val="00C306FC"/>
    <w:rsid w:val="00C32836"/>
    <w:rsid w:val="00C408B6"/>
    <w:rsid w:val="00C54F6C"/>
    <w:rsid w:val="00C5602C"/>
    <w:rsid w:val="00C63F65"/>
    <w:rsid w:val="00C72455"/>
    <w:rsid w:val="00C7669D"/>
    <w:rsid w:val="00C82A9C"/>
    <w:rsid w:val="00C84F5A"/>
    <w:rsid w:val="00C9233B"/>
    <w:rsid w:val="00C93388"/>
    <w:rsid w:val="00CA1718"/>
    <w:rsid w:val="00CA3BBA"/>
    <w:rsid w:val="00CB0CDE"/>
    <w:rsid w:val="00CB72C3"/>
    <w:rsid w:val="00CC359C"/>
    <w:rsid w:val="00CC64E7"/>
    <w:rsid w:val="00CE19CE"/>
    <w:rsid w:val="00CE43AF"/>
    <w:rsid w:val="00CF594D"/>
    <w:rsid w:val="00D1563F"/>
    <w:rsid w:val="00D24EC9"/>
    <w:rsid w:val="00D54B5D"/>
    <w:rsid w:val="00D603C7"/>
    <w:rsid w:val="00D6052B"/>
    <w:rsid w:val="00D6529D"/>
    <w:rsid w:val="00D72F5F"/>
    <w:rsid w:val="00D8163B"/>
    <w:rsid w:val="00D8257D"/>
    <w:rsid w:val="00D83D82"/>
    <w:rsid w:val="00D863FD"/>
    <w:rsid w:val="00D93511"/>
    <w:rsid w:val="00DA142D"/>
    <w:rsid w:val="00DA2A44"/>
    <w:rsid w:val="00DC6CBE"/>
    <w:rsid w:val="00DD5902"/>
    <w:rsid w:val="00DE1C23"/>
    <w:rsid w:val="00DE2F30"/>
    <w:rsid w:val="00E04589"/>
    <w:rsid w:val="00E05C3E"/>
    <w:rsid w:val="00E15DCA"/>
    <w:rsid w:val="00E24094"/>
    <w:rsid w:val="00E31349"/>
    <w:rsid w:val="00E334EE"/>
    <w:rsid w:val="00E44BDC"/>
    <w:rsid w:val="00E56873"/>
    <w:rsid w:val="00E6018D"/>
    <w:rsid w:val="00E725A2"/>
    <w:rsid w:val="00E7571F"/>
    <w:rsid w:val="00E91B58"/>
    <w:rsid w:val="00E9623B"/>
    <w:rsid w:val="00EA1400"/>
    <w:rsid w:val="00EA565A"/>
    <w:rsid w:val="00EA75B6"/>
    <w:rsid w:val="00EC6F96"/>
    <w:rsid w:val="00ED724F"/>
    <w:rsid w:val="00ED7C82"/>
    <w:rsid w:val="00F0035C"/>
    <w:rsid w:val="00F03EC8"/>
    <w:rsid w:val="00F046C5"/>
    <w:rsid w:val="00F224F8"/>
    <w:rsid w:val="00F23FF8"/>
    <w:rsid w:val="00F32AAA"/>
    <w:rsid w:val="00F37764"/>
    <w:rsid w:val="00F47C73"/>
    <w:rsid w:val="00F50615"/>
    <w:rsid w:val="00F50CBE"/>
    <w:rsid w:val="00F51C68"/>
    <w:rsid w:val="00F57E08"/>
    <w:rsid w:val="00F60764"/>
    <w:rsid w:val="00F61520"/>
    <w:rsid w:val="00F61A83"/>
    <w:rsid w:val="00F73BC1"/>
    <w:rsid w:val="00F74191"/>
    <w:rsid w:val="00F76C3F"/>
    <w:rsid w:val="00F84E9E"/>
    <w:rsid w:val="00F96E4A"/>
    <w:rsid w:val="00FA7F3D"/>
    <w:rsid w:val="00FC1876"/>
    <w:rsid w:val="00FD550B"/>
    <w:rsid w:val="00FE32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63187"/>
  <w15:chartTrackingRefBased/>
  <w15:docId w15:val="{B6833FDA-51C4-49EA-8BD6-7E379DB6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1C75CC"/>
  </w:style>
  <w:style w:type="paragraph" w:styleId="ListParagraph">
    <w:name w:val="List Paragraph"/>
    <w:basedOn w:val="Normal"/>
    <w:uiPriority w:val="34"/>
    <w:qFormat/>
    <w:rsid w:val="001C75CC"/>
    <w:pPr>
      <w:ind w:left="720"/>
      <w:contextualSpacing/>
    </w:pPr>
  </w:style>
  <w:style w:type="character" w:styleId="Hyperlink">
    <w:name w:val="Hyperlink"/>
    <w:basedOn w:val="DefaultParagraphFont"/>
    <w:uiPriority w:val="99"/>
    <w:unhideWhenUsed/>
    <w:rsid w:val="007B02FC"/>
    <w:rPr>
      <w:color w:val="0000FF"/>
      <w:u w:val="single"/>
    </w:rPr>
  </w:style>
  <w:style w:type="character" w:styleId="UnresolvedMention">
    <w:name w:val="Unresolved Mention"/>
    <w:basedOn w:val="DefaultParagraphFont"/>
    <w:uiPriority w:val="99"/>
    <w:semiHidden/>
    <w:unhideWhenUsed/>
    <w:rsid w:val="007B02FC"/>
    <w:rPr>
      <w:color w:val="605E5C"/>
      <w:shd w:val="clear" w:color="auto" w:fill="E1DFDD"/>
    </w:rPr>
  </w:style>
  <w:style w:type="paragraph" w:styleId="FootnoteText">
    <w:name w:val="footnote text"/>
    <w:basedOn w:val="Normal"/>
    <w:link w:val="FootnoteTextChar"/>
    <w:uiPriority w:val="99"/>
    <w:semiHidden/>
    <w:unhideWhenUsed/>
    <w:rsid w:val="00E601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018D"/>
    <w:rPr>
      <w:sz w:val="20"/>
      <w:szCs w:val="20"/>
    </w:rPr>
  </w:style>
  <w:style w:type="character" w:styleId="FootnoteReference">
    <w:name w:val="footnote reference"/>
    <w:basedOn w:val="DefaultParagraphFont"/>
    <w:uiPriority w:val="99"/>
    <w:semiHidden/>
    <w:unhideWhenUsed/>
    <w:rsid w:val="00E6018D"/>
    <w:rPr>
      <w:vertAlign w:val="superscript"/>
    </w:rPr>
  </w:style>
  <w:style w:type="paragraph" w:styleId="Header">
    <w:name w:val="header"/>
    <w:basedOn w:val="Normal"/>
    <w:link w:val="HeaderChar"/>
    <w:uiPriority w:val="99"/>
    <w:unhideWhenUsed/>
    <w:rsid w:val="0031734D"/>
    <w:pPr>
      <w:tabs>
        <w:tab w:val="center" w:pos="4153"/>
        <w:tab w:val="right" w:pos="8306"/>
      </w:tabs>
      <w:spacing w:after="0" w:line="240" w:lineRule="auto"/>
    </w:pPr>
  </w:style>
  <w:style w:type="character" w:customStyle="1" w:styleId="HeaderChar">
    <w:name w:val="Header Char"/>
    <w:basedOn w:val="DefaultParagraphFont"/>
    <w:link w:val="Header"/>
    <w:uiPriority w:val="99"/>
    <w:rsid w:val="0031734D"/>
  </w:style>
  <w:style w:type="paragraph" w:styleId="Footer">
    <w:name w:val="footer"/>
    <w:basedOn w:val="Normal"/>
    <w:link w:val="FooterChar"/>
    <w:uiPriority w:val="99"/>
    <w:unhideWhenUsed/>
    <w:rsid w:val="0031734D"/>
    <w:pPr>
      <w:tabs>
        <w:tab w:val="center" w:pos="4153"/>
        <w:tab w:val="right" w:pos="8306"/>
      </w:tabs>
      <w:spacing w:after="0" w:line="240" w:lineRule="auto"/>
    </w:pPr>
  </w:style>
  <w:style w:type="character" w:customStyle="1" w:styleId="FooterChar">
    <w:name w:val="Footer Char"/>
    <w:basedOn w:val="DefaultParagraphFont"/>
    <w:link w:val="Footer"/>
    <w:uiPriority w:val="99"/>
    <w:rsid w:val="0031734D"/>
  </w:style>
  <w:style w:type="paragraph" w:styleId="BalloonText">
    <w:name w:val="Balloon Text"/>
    <w:basedOn w:val="Normal"/>
    <w:link w:val="BalloonTextChar"/>
    <w:uiPriority w:val="99"/>
    <w:semiHidden/>
    <w:unhideWhenUsed/>
    <w:rsid w:val="00D60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3C7"/>
    <w:rPr>
      <w:rFonts w:ascii="Segoe UI" w:hAnsi="Segoe UI" w:cs="Segoe UI"/>
      <w:sz w:val="18"/>
      <w:szCs w:val="18"/>
    </w:rPr>
  </w:style>
  <w:style w:type="character" w:styleId="CommentReference">
    <w:name w:val="annotation reference"/>
    <w:basedOn w:val="DefaultParagraphFont"/>
    <w:uiPriority w:val="99"/>
    <w:semiHidden/>
    <w:unhideWhenUsed/>
    <w:rsid w:val="00AE292F"/>
    <w:rPr>
      <w:sz w:val="16"/>
      <w:szCs w:val="16"/>
    </w:rPr>
  </w:style>
  <w:style w:type="paragraph" w:styleId="CommentText">
    <w:name w:val="annotation text"/>
    <w:basedOn w:val="Normal"/>
    <w:link w:val="CommentTextChar"/>
    <w:uiPriority w:val="99"/>
    <w:semiHidden/>
    <w:unhideWhenUsed/>
    <w:rsid w:val="00AE292F"/>
    <w:pPr>
      <w:spacing w:line="240" w:lineRule="auto"/>
    </w:pPr>
    <w:rPr>
      <w:sz w:val="20"/>
      <w:szCs w:val="20"/>
    </w:rPr>
  </w:style>
  <w:style w:type="character" w:customStyle="1" w:styleId="CommentTextChar">
    <w:name w:val="Comment Text Char"/>
    <w:basedOn w:val="DefaultParagraphFont"/>
    <w:link w:val="CommentText"/>
    <w:uiPriority w:val="99"/>
    <w:semiHidden/>
    <w:rsid w:val="00AE292F"/>
    <w:rPr>
      <w:sz w:val="20"/>
      <w:szCs w:val="20"/>
    </w:rPr>
  </w:style>
  <w:style w:type="paragraph" w:styleId="CommentSubject">
    <w:name w:val="annotation subject"/>
    <w:basedOn w:val="CommentText"/>
    <w:next w:val="CommentText"/>
    <w:link w:val="CommentSubjectChar"/>
    <w:uiPriority w:val="99"/>
    <w:semiHidden/>
    <w:unhideWhenUsed/>
    <w:rsid w:val="00AE292F"/>
    <w:rPr>
      <w:b/>
      <w:bCs/>
    </w:rPr>
  </w:style>
  <w:style w:type="character" w:customStyle="1" w:styleId="CommentSubjectChar">
    <w:name w:val="Comment Subject Char"/>
    <w:basedOn w:val="CommentTextChar"/>
    <w:link w:val="CommentSubject"/>
    <w:uiPriority w:val="99"/>
    <w:semiHidden/>
    <w:rsid w:val="00AE292F"/>
    <w:rPr>
      <w:b/>
      <w:bCs/>
      <w:sz w:val="20"/>
      <w:szCs w:val="20"/>
    </w:rPr>
  </w:style>
  <w:style w:type="paragraph" w:styleId="Revision">
    <w:name w:val="Revision"/>
    <w:hidden/>
    <w:uiPriority w:val="99"/>
    <w:semiHidden/>
    <w:rsid w:val="00AE29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13DAD-DE84-45C5-9A8D-EDCE03297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10021</Words>
  <Characters>5712</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Kerno</dc:creator>
  <cp:keywords/>
  <dc:description/>
  <cp:lastModifiedBy>Elita Jurkjāne</cp:lastModifiedBy>
  <cp:revision>3</cp:revision>
  <cp:lastPrinted>2019-12-09T07:43:00Z</cp:lastPrinted>
  <dcterms:created xsi:type="dcterms:W3CDTF">2019-12-09T10:34:00Z</dcterms:created>
  <dcterms:modified xsi:type="dcterms:W3CDTF">2019-12-09T13:07:00Z</dcterms:modified>
</cp:coreProperties>
</file>