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665" w:rsidRDefault="00D43665"/>
    <w:p w:rsidR="00D8575C" w:rsidRDefault="00D8575C"/>
    <w:p w:rsidR="00D8575C" w:rsidRPr="00D8575C" w:rsidRDefault="00D8575C" w:rsidP="00D8575C">
      <w:pPr>
        <w:keepNext/>
        <w:keepLines/>
        <w:spacing w:after="0" w:line="240" w:lineRule="auto"/>
        <w:ind w:left="720" w:right="45"/>
        <w:jc w:val="center"/>
        <w:outlineLvl w:val="1"/>
        <w:rPr>
          <w:rFonts w:eastAsia="Times New Roman" w:cs="Times New Roman"/>
          <w:bCs/>
          <w:color w:val="000000"/>
          <w:szCs w:val="24"/>
          <w:lang w:eastAsia="x-none"/>
        </w:rPr>
      </w:pPr>
      <w:r w:rsidRPr="00D8575C">
        <w:rPr>
          <w:rFonts w:eastAsia="Calibri" w:cs="Times New Roman"/>
          <w:szCs w:val="24"/>
        </w:rPr>
        <w:t>Atklāta konkursa “</w:t>
      </w:r>
      <w:r w:rsidRPr="00352226">
        <w:rPr>
          <w:b/>
          <w:bCs/>
          <w:szCs w:val="24"/>
        </w:rPr>
        <w:t>Prokuratūras informācijas sistēmas un e-pakalpojumu uzturēšanas, izmaiņu izstrādes un ieviešanas pakalpojuma iegāde</w:t>
      </w:r>
      <w:r w:rsidRPr="00352226">
        <w:rPr>
          <w:bCs/>
          <w:szCs w:val="24"/>
          <w:lang w:eastAsia="x-none"/>
        </w:rPr>
        <w:t>”</w:t>
      </w:r>
      <w:r w:rsidRPr="00D8575C">
        <w:rPr>
          <w:rFonts w:eastAsia="Times New Roman" w:cs="Times New Roman"/>
          <w:bCs/>
          <w:color w:val="000000"/>
          <w:szCs w:val="24"/>
          <w:lang w:eastAsia="x-none"/>
        </w:rPr>
        <w:t>,</w:t>
      </w:r>
    </w:p>
    <w:p w:rsidR="00D8575C" w:rsidRPr="00D8575C" w:rsidRDefault="00D8575C" w:rsidP="00D8575C">
      <w:pPr>
        <w:spacing w:after="0" w:line="240" w:lineRule="auto"/>
        <w:ind w:right="-2"/>
        <w:jc w:val="center"/>
        <w:rPr>
          <w:rFonts w:eastAsia="Calibri" w:cs="Times New Roman"/>
          <w:szCs w:val="24"/>
        </w:rPr>
      </w:pPr>
      <w:r w:rsidRPr="00D8575C">
        <w:rPr>
          <w:rFonts w:eastAsia="Times New Roman" w:cs="Times New Roman"/>
          <w:bCs/>
          <w:color w:val="000000"/>
          <w:szCs w:val="24"/>
          <w:lang w:eastAsia="x-none"/>
        </w:rPr>
        <w:t xml:space="preserve">identifikācijas </w:t>
      </w:r>
      <w:r>
        <w:rPr>
          <w:rFonts w:eastAsia="Times New Roman" w:cs="Times New Roman"/>
          <w:bCs/>
          <w:szCs w:val="24"/>
          <w:lang w:eastAsia="x-none"/>
        </w:rPr>
        <w:t>Nr.LRP 2017/66</w:t>
      </w:r>
    </w:p>
    <w:p w:rsidR="00D8575C" w:rsidRPr="00D8575C" w:rsidRDefault="00D8575C" w:rsidP="00D8575C">
      <w:pPr>
        <w:spacing w:after="0" w:line="240" w:lineRule="auto"/>
        <w:jc w:val="center"/>
        <w:rPr>
          <w:rFonts w:eastAsia="Calibri" w:cs="Times New Roman"/>
          <w:b/>
          <w:szCs w:val="24"/>
        </w:rPr>
      </w:pPr>
    </w:p>
    <w:p w:rsidR="00D8575C" w:rsidRPr="00D8575C" w:rsidRDefault="00D8575C" w:rsidP="00D8575C">
      <w:pPr>
        <w:spacing w:after="0" w:line="240" w:lineRule="auto"/>
        <w:jc w:val="center"/>
        <w:rPr>
          <w:rFonts w:eastAsia="Calibri" w:cs="Times New Roman"/>
          <w:b/>
          <w:szCs w:val="24"/>
        </w:rPr>
      </w:pPr>
      <w:r w:rsidRPr="00D8575C">
        <w:rPr>
          <w:rFonts w:eastAsia="Calibri" w:cs="Times New Roman"/>
          <w:b/>
          <w:szCs w:val="24"/>
        </w:rPr>
        <w:t xml:space="preserve">Iepirkuma komisijas skaidrojums </w:t>
      </w:r>
    </w:p>
    <w:p w:rsidR="00D8575C" w:rsidRPr="00D8575C" w:rsidRDefault="00D8575C" w:rsidP="00D8575C">
      <w:pPr>
        <w:spacing w:after="0" w:line="240" w:lineRule="auto"/>
        <w:rPr>
          <w:rFonts w:eastAsia="Calibri" w:cs="Times New Roman"/>
          <w:b/>
          <w:szCs w:val="24"/>
        </w:rPr>
      </w:pPr>
    </w:p>
    <w:p w:rsidR="00D8575C" w:rsidRPr="00D8575C" w:rsidRDefault="00D8575C" w:rsidP="00D8575C">
      <w:pPr>
        <w:numPr>
          <w:ilvl w:val="0"/>
          <w:numId w:val="1"/>
        </w:numPr>
        <w:spacing w:after="0" w:line="240" w:lineRule="auto"/>
        <w:ind w:left="284" w:hanging="284"/>
        <w:jc w:val="both"/>
        <w:rPr>
          <w:rFonts w:eastAsia="Times New Roman" w:cs="Times New Roman"/>
          <w:b/>
          <w:color w:val="000000"/>
          <w:szCs w:val="24"/>
          <w:u w:val="single"/>
          <w:lang w:eastAsia="lv-LV"/>
        </w:rPr>
      </w:pPr>
      <w:r w:rsidRPr="00D8575C">
        <w:rPr>
          <w:rFonts w:eastAsia="Times New Roman" w:cs="Times New Roman"/>
          <w:b/>
          <w:szCs w:val="24"/>
          <w:u w:val="single"/>
          <w:lang w:eastAsia="lv-LV"/>
        </w:rPr>
        <w:t>Skaidrojuma pieprasījums:</w:t>
      </w:r>
    </w:p>
    <w:p w:rsidR="00D8575C" w:rsidRPr="00D8575C" w:rsidRDefault="00D8575C" w:rsidP="00D8575C">
      <w:pPr>
        <w:spacing w:after="0" w:line="240" w:lineRule="auto"/>
        <w:ind w:left="284"/>
        <w:jc w:val="both"/>
        <w:rPr>
          <w:rFonts w:eastAsia="Times New Roman" w:cs="Times New Roman"/>
          <w:b/>
          <w:color w:val="000000"/>
          <w:szCs w:val="24"/>
          <w:lang w:eastAsia="lv-LV"/>
        </w:rPr>
      </w:pPr>
      <w:r w:rsidRPr="00D8575C">
        <w:rPr>
          <w:rFonts w:eastAsia="Times New Roman" w:cs="Times New Roman"/>
          <w:szCs w:val="24"/>
          <w:lang w:eastAsia="lv-LV"/>
        </w:rPr>
        <w:t>Lūdzam precizēt, vai Pretendents ir tiesīgs iesniegt apliecinājuma vēstuli par testēšanas kompetenci no testēšanas jomā akreditētas izdevējas organizācijas un nesniegt speciālistu sertifikātu kopijas, kas faktiski savstarpēji nav izslēdzoši?</w:t>
      </w:r>
    </w:p>
    <w:p w:rsidR="00D8575C" w:rsidRDefault="00D8575C" w:rsidP="00D8575C">
      <w:pPr>
        <w:spacing w:after="0" w:line="240" w:lineRule="auto"/>
        <w:ind w:left="284" w:hanging="284"/>
        <w:jc w:val="both"/>
        <w:rPr>
          <w:rFonts w:eastAsia="Times New Roman" w:cs="Times New Roman"/>
          <w:szCs w:val="24"/>
          <w:u w:val="single"/>
          <w:lang w:eastAsia="lv-LV"/>
        </w:rPr>
      </w:pPr>
    </w:p>
    <w:p w:rsidR="00D8575C" w:rsidRPr="00D8575C" w:rsidRDefault="00D8575C" w:rsidP="00D8575C">
      <w:pPr>
        <w:spacing w:after="0" w:line="240" w:lineRule="auto"/>
        <w:ind w:left="284"/>
        <w:jc w:val="both"/>
        <w:rPr>
          <w:rFonts w:eastAsia="Times New Roman" w:cs="Times New Roman"/>
          <w:b/>
          <w:szCs w:val="24"/>
          <w:lang w:eastAsia="lv-LV"/>
        </w:rPr>
      </w:pPr>
      <w:r w:rsidRPr="00D8575C">
        <w:rPr>
          <w:rFonts w:eastAsia="Times New Roman" w:cs="Times New Roman"/>
          <w:b/>
          <w:szCs w:val="24"/>
          <w:u w:val="single"/>
          <w:lang w:eastAsia="lv-LV"/>
        </w:rPr>
        <w:t>Skaidrojums</w:t>
      </w:r>
      <w:r w:rsidRPr="00D8575C">
        <w:rPr>
          <w:rFonts w:eastAsia="Times New Roman" w:cs="Times New Roman"/>
          <w:b/>
          <w:szCs w:val="24"/>
          <w:lang w:eastAsia="lv-LV"/>
        </w:rPr>
        <w:t xml:space="preserve">: </w:t>
      </w:r>
    </w:p>
    <w:p w:rsidR="00D8575C" w:rsidRDefault="00D8575C" w:rsidP="00D8575C">
      <w:pPr>
        <w:spacing w:after="0" w:line="240" w:lineRule="auto"/>
        <w:ind w:left="284"/>
        <w:jc w:val="both"/>
        <w:rPr>
          <w:rFonts w:eastAsia="Times New Roman" w:cs="Times New Roman"/>
          <w:szCs w:val="24"/>
          <w:lang w:eastAsia="lv-LV"/>
        </w:rPr>
      </w:pPr>
      <w:r w:rsidRPr="00D8575C">
        <w:rPr>
          <w:rFonts w:eastAsia="Times New Roman" w:cs="Times New Roman"/>
          <w:szCs w:val="24"/>
          <w:lang w:eastAsia="lv-LV"/>
        </w:rPr>
        <w:t>Atklāta konkursa nolikuma 4.3. apakšpunktā ir noteikts, ka atbilstības apliecināšanai pretendents iesniedz sertifikātu kopijas un apliecinājumu par darba attiecībām, kuru paraksta pretendenta paraksttiesīgā persona un darbinieks. Tātad pretendentam ir jāiesniedz dokumentus, kas apliecina testēšanas speciālistu kompetenci un sertificēšanu, saskaņā ar atklāta konkursa nolikuma prasībām, tai pat laikā pretendents var iesniegt tikai atbilstoša kompetences līmeņa neatkarīgas un testēšanas jomā akreditētas izdevējas organizācijas testēšanas kompetenci apliecinošu dokumentu, kur atbilstošais pretendenta testēšanas kompetences līmenis atbilstu tam, ja pretendents iesniegtu četrus starptautiski atzītus advanced līmeņa testēšanas sertifikātus un trīs foundation līmeņa sertifikātus.</w:t>
      </w:r>
    </w:p>
    <w:p w:rsidR="00D8575C" w:rsidRPr="00D8575C" w:rsidRDefault="00D8575C" w:rsidP="00D8575C">
      <w:pPr>
        <w:spacing w:after="0" w:line="240" w:lineRule="auto"/>
        <w:ind w:left="284" w:hanging="284"/>
        <w:jc w:val="both"/>
        <w:rPr>
          <w:rFonts w:eastAsia="Times New Roman" w:cs="Times New Roman"/>
          <w:b/>
          <w:color w:val="000000"/>
          <w:szCs w:val="24"/>
          <w:lang w:eastAsia="lv-LV"/>
        </w:rPr>
      </w:pPr>
    </w:p>
    <w:p w:rsidR="00D8575C" w:rsidRPr="00D8575C" w:rsidRDefault="00D8575C" w:rsidP="00D8575C">
      <w:pPr>
        <w:numPr>
          <w:ilvl w:val="0"/>
          <w:numId w:val="1"/>
        </w:numPr>
        <w:spacing w:after="0" w:line="240" w:lineRule="auto"/>
        <w:ind w:left="284" w:hanging="284"/>
        <w:jc w:val="both"/>
        <w:rPr>
          <w:rFonts w:eastAsia="Times New Roman" w:cs="Times New Roman"/>
          <w:b/>
          <w:color w:val="000000"/>
          <w:szCs w:val="24"/>
          <w:u w:val="single"/>
          <w:lang w:eastAsia="lv-LV"/>
        </w:rPr>
      </w:pPr>
      <w:r w:rsidRPr="00D8575C">
        <w:rPr>
          <w:rFonts w:eastAsia="Times New Roman" w:cs="Times New Roman"/>
          <w:b/>
          <w:szCs w:val="24"/>
          <w:u w:val="single"/>
          <w:lang w:eastAsia="lv-LV"/>
        </w:rPr>
        <w:t>Skaidrojuma pieprasījums:</w:t>
      </w:r>
    </w:p>
    <w:p w:rsidR="00D8575C" w:rsidRDefault="00D8575C" w:rsidP="00D8575C">
      <w:pPr>
        <w:spacing w:after="0" w:line="240" w:lineRule="auto"/>
        <w:ind w:left="284"/>
        <w:jc w:val="both"/>
        <w:rPr>
          <w:rFonts w:eastAsia="Times New Roman" w:cs="Times New Roman"/>
          <w:color w:val="000000"/>
          <w:szCs w:val="24"/>
          <w:lang w:eastAsia="lv-LV"/>
        </w:rPr>
      </w:pPr>
      <w:r w:rsidRPr="00D8575C">
        <w:rPr>
          <w:rFonts w:eastAsia="Times New Roman" w:cs="Times New Roman"/>
          <w:color w:val="000000"/>
          <w:szCs w:val="24"/>
          <w:lang w:eastAsia="lv-LV"/>
        </w:rPr>
        <w:t>Lūdzam precizēt iesniedzamos dokumentus atbilstoši nolikuma 4.5.3.2. punktam, vai pasūtītājs uzskatīs par kvalifikācijai atbilstošu, ja pretendents iesniedz Bilanci un peļņas un zaudējuma aprēķinu dokumentu kopijas no auditēto gada pārskatu dokumentācijas?</w:t>
      </w:r>
    </w:p>
    <w:p w:rsidR="00D8575C" w:rsidRPr="00D8575C" w:rsidRDefault="00D8575C" w:rsidP="00D8575C">
      <w:pPr>
        <w:spacing w:after="0" w:line="240" w:lineRule="auto"/>
        <w:ind w:left="284" w:hanging="284"/>
        <w:jc w:val="both"/>
        <w:rPr>
          <w:rFonts w:eastAsia="Times New Roman" w:cs="Times New Roman"/>
          <w:b/>
          <w:color w:val="000000"/>
          <w:szCs w:val="24"/>
          <w:lang w:eastAsia="lv-LV"/>
        </w:rPr>
      </w:pPr>
    </w:p>
    <w:p w:rsidR="00D8575C" w:rsidRPr="00D8575C" w:rsidRDefault="00D8575C" w:rsidP="00D0019E">
      <w:pPr>
        <w:spacing w:after="0" w:line="240" w:lineRule="auto"/>
        <w:ind w:left="284"/>
        <w:jc w:val="both"/>
        <w:rPr>
          <w:rFonts w:eastAsia="Times New Roman" w:cs="Times New Roman"/>
          <w:b/>
          <w:color w:val="000000"/>
          <w:szCs w:val="24"/>
          <w:u w:val="single"/>
          <w:lang w:eastAsia="lv-LV"/>
        </w:rPr>
      </w:pPr>
      <w:r w:rsidRPr="00D8575C">
        <w:rPr>
          <w:rFonts w:eastAsia="Times New Roman" w:cs="Times New Roman"/>
          <w:b/>
          <w:color w:val="000000"/>
          <w:szCs w:val="24"/>
          <w:u w:val="single"/>
          <w:lang w:eastAsia="lv-LV"/>
        </w:rPr>
        <w:t>Skaidrojums:</w:t>
      </w:r>
    </w:p>
    <w:p w:rsidR="00D8575C" w:rsidRDefault="00D8575C" w:rsidP="00D0019E">
      <w:pPr>
        <w:spacing w:after="0" w:line="240" w:lineRule="auto"/>
        <w:ind w:left="284"/>
        <w:jc w:val="both"/>
        <w:rPr>
          <w:rFonts w:eastAsia="Times New Roman" w:cs="Times New Roman"/>
          <w:color w:val="000000"/>
          <w:szCs w:val="24"/>
          <w:lang w:eastAsia="lv-LV"/>
        </w:rPr>
      </w:pPr>
      <w:r w:rsidRPr="00D8575C">
        <w:rPr>
          <w:rFonts w:eastAsia="Times New Roman" w:cs="Times New Roman"/>
          <w:szCs w:val="24"/>
          <w:lang w:eastAsia="lv-LV"/>
        </w:rPr>
        <w:t>Atklāta konkursa n</w:t>
      </w:r>
      <w:r w:rsidRPr="00D8575C">
        <w:rPr>
          <w:rFonts w:eastAsia="Times New Roman" w:cs="Times New Roman"/>
          <w:color w:val="353838"/>
          <w:szCs w:val="24"/>
          <w:lang w:eastAsia="lv-LV"/>
        </w:rPr>
        <w:t xml:space="preserve">olikuma 4.5.3.apakšpunkts nosaka pretendentiem iesniegtos dokumentus, kas apliecina pretendenta atbilstību pasūtītāja izvirzītajām prasībām par pretendenta  saimniecisko un finansiālo stāvokli. Pretendents iesniedz dokumentus, no </w:t>
      </w:r>
      <w:r w:rsidRPr="00D8575C">
        <w:rPr>
          <w:rFonts w:eastAsia="Times New Roman" w:cs="Times New Roman"/>
          <w:color w:val="000000"/>
          <w:szCs w:val="24"/>
          <w:lang w:eastAsia="lv-LV"/>
        </w:rPr>
        <w:t>kuriem iepirkuma komisija gūst pārliecību, ka pretendents atbilst 4.5.2. apakšpunktā noteiktajai prasībai. Šajos dokumentos jābūt informācijai par pārskata gada finanšu rādītāju atbilstību nolikumā noteiktajām prasībām: 4.5.2.1. apakšpunkta prasībai par likviditātes koeficientu, 4.5.2.2.apakšpunkta prasībai par pašu kapitālu un 4.5.2.3.apakšpunkta prasībai par peļņas rādītāju.</w:t>
      </w:r>
    </w:p>
    <w:p w:rsidR="00D8575C" w:rsidRPr="00D8575C" w:rsidRDefault="00D8575C" w:rsidP="00D8575C">
      <w:pPr>
        <w:spacing w:after="0" w:line="240" w:lineRule="auto"/>
        <w:ind w:left="284" w:hanging="284"/>
        <w:jc w:val="both"/>
        <w:rPr>
          <w:rFonts w:eastAsia="Times New Roman" w:cs="Times New Roman"/>
          <w:color w:val="353838"/>
          <w:szCs w:val="24"/>
          <w:lang w:eastAsia="lv-LV"/>
        </w:rPr>
      </w:pPr>
    </w:p>
    <w:p w:rsidR="00D8575C" w:rsidRPr="00D8575C" w:rsidRDefault="00D8575C" w:rsidP="00D8575C">
      <w:pPr>
        <w:numPr>
          <w:ilvl w:val="0"/>
          <w:numId w:val="1"/>
        </w:numPr>
        <w:spacing w:after="0" w:line="240" w:lineRule="auto"/>
        <w:ind w:left="284" w:hanging="284"/>
        <w:jc w:val="both"/>
        <w:rPr>
          <w:rFonts w:eastAsia="Times New Roman" w:cs="Times New Roman"/>
          <w:b/>
          <w:color w:val="000000"/>
          <w:szCs w:val="24"/>
          <w:u w:val="single"/>
          <w:lang w:eastAsia="lv-LV"/>
        </w:rPr>
      </w:pPr>
      <w:r w:rsidRPr="00D8575C">
        <w:rPr>
          <w:rFonts w:eastAsia="Times New Roman" w:cs="Times New Roman"/>
          <w:b/>
          <w:szCs w:val="24"/>
          <w:u w:val="single"/>
          <w:lang w:eastAsia="lv-LV"/>
        </w:rPr>
        <w:t>Skaidrojuma pieprasījums:</w:t>
      </w:r>
    </w:p>
    <w:p w:rsidR="00D8575C" w:rsidRPr="00D8575C" w:rsidRDefault="00D8575C" w:rsidP="00D0019E">
      <w:pPr>
        <w:spacing w:after="0" w:line="240" w:lineRule="auto"/>
        <w:ind w:left="284"/>
        <w:jc w:val="both"/>
        <w:rPr>
          <w:rFonts w:eastAsia="Times New Roman" w:cs="Times New Roman"/>
          <w:b/>
          <w:color w:val="000000"/>
          <w:szCs w:val="24"/>
          <w:lang w:eastAsia="lv-LV"/>
        </w:rPr>
      </w:pPr>
      <w:r w:rsidRPr="00D8575C">
        <w:rPr>
          <w:rFonts w:eastAsia="Times New Roman" w:cs="Times New Roman"/>
          <w:color w:val="000000"/>
          <w:szCs w:val="24"/>
          <w:lang w:eastAsia="lv-LV"/>
        </w:rPr>
        <w:t>Lūdzam precizēt vērtēšanas kritēriju un pieeju atbilstoši Nolikuma 5.10. punkta 2. tabulai attiecībā uz C1 un C2, ja gadījumā pretendents ir plānojis piešķirt atlaides kādā no pozīcijām atbilstoši Finanšu piedāvājuma formā norādītajiem darba uzdevumiem un/vai uzturēšanai – finanšu piedāvājuma 1,2, un 3 tabulas pozīcijas?</w:t>
      </w:r>
    </w:p>
    <w:p w:rsidR="00D8575C" w:rsidRDefault="00D8575C" w:rsidP="00D8575C">
      <w:pPr>
        <w:spacing w:after="0" w:line="240" w:lineRule="auto"/>
        <w:ind w:left="284" w:hanging="284"/>
        <w:jc w:val="both"/>
        <w:rPr>
          <w:rFonts w:eastAsia="Times New Roman" w:cs="Times New Roman"/>
          <w:color w:val="000000"/>
          <w:szCs w:val="24"/>
          <w:u w:val="single"/>
          <w:lang w:eastAsia="lv-LV"/>
        </w:rPr>
      </w:pPr>
    </w:p>
    <w:p w:rsidR="00D8575C" w:rsidRDefault="00D8575C" w:rsidP="00D0019E">
      <w:pPr>
        <w:spacing w:after="0" w:line="240" w:lineRule="auto"/>
        <w:ind w:left="284"/>
        <w:jc w:val="both"/>
        <w:rPr>
          <w:rFonts w:eastAsia="Times New Roman" w:cs="Times New Roman"/>
          <w:b/>
          <w:color w:val="000000"/>
          <w:szCs w:val="24"/>
          <w:u w:val="single"/>
          <w:lang w:eastAsia="lv-LV"/>
        </w:rPr>
      </w:pPr>
      <w:r w:rsidRPr="00D8575C">
        <w:rPr>
          <w:rFonts w:eastAsia="Times New Roman" w:cs="Times New Roman"/>
          <w:b/>
          <w:color w:val="000000"/>
          <w:szCs w:val="24"/>
          <w:u w:val="single"/>
          <w:lang w:eastAsia="lv-LV"/>
        </w:rPr>
        <w:t>Skaidrojums:</w:t>
      </w:r>
    </w:p>
    <w:p w:rsidR="00D8575C" w:rsidRPr="00D8575C" w:rsidRDefault="00D8575C" w:rsidP="00D0019E">
      <w:pPr>
        <w:spacing w:after="0" w:line="240" w:lineRule="auto"/>
        <w:ind w:left="284"/>
        <w:jc w:val="both"/>
        <w:rPr>
          <w:rFonts w:eastAsia="Times New Roman" w:cs="Times New Roman"/>
          <w:b/>
          <w:color w:val="000000"/>
          <w:szCs w:val="24"/>
          <w:u w:val="single"/>
          <w:lang w:eastAsia="lv-LV"/>
        </w:rPr>
      </w:pPr>
      <w:r w:rsidRPr="00D8575C">
        <w:rPr>
          <w:rFonts w:eastAsia="Times New Roman" w:cs="Times New Roman"/>
          <w:color w:val="000000"/>
          <w:szCs w:val="24"/>
          <w:lang w:eastAsia="lv-LV"/>
        </w:rPr>
        <w:t>Pretendentam ir jāiesniedz finanšu piedāvājums atbilstoši atklāta konkursa nolikuma 3.4.3.apakšpu</w:t>
      </w:r>
      <w:r w:rsidR="004A1A33">
        <w:rPr>
          <w:rFonts w:eastAsia="Times New Roman" w:cs="Times New Roman"/>
          <w:color w:val="000000"/>
          <w:szCs w:val="24"/>
          <w:lang w:eastAsia="lv-LV"/>
        </w:rPr>
        <w:t>n</w:t>
      </w:r>
      <w:r w:rsidRPr="00D8575C">
        <w:rPr>
          <w:rFonts w:eastAsia="Times New Roman" w:cs="Times New Roman"/>
          <w:color w:val="000000"/>
          <w:szCs w:val="24"/>
          <w:lang w:eastAsia="lv-LV"/>
        </w:rPr>
        <w:t>kt</w:t>
      </w:r>
      <w:r w:rsidR="00D96F86">
        <w:rPr>
          <w:rFonts w:eastAsia="Times New Roman" w:cs="Times New Roman"/>
          <w:color w:val="000000"/>
          <w:szCs w:val="24"/>
          <w:lang w:eastAsia="lv-LV"/>
        </w:rPr>
        <w:t>ā</w:t>
      </w:r>
      <w:r w:rsidRPr="00D8575C">
        <w:rPr>
          <w:rFonts w:eastAsia="Times New Roman" w:cs="Times New Roman"/>
          <w:color w:val="000000"/>
          <w:szCs w:val="24"/>
          <w:lang w:eastAsia="lv-LV"/>
        </w:rPr>
        <w:t xml:space="preserve"> noteiktajām prasībām. Saskaņā ar Publisko iepirkumu likuma 2.pantu pasūtītājam ir jānodrošina vienlīdzīga un taisnīga attieksme pret visiem pretendentiem. Šajā iepirkumā saimnieciski visizdevīgākajam piedāvājumam ir noteikti vērtēšanas kritēriji un </w:t>
      </w:r>
      <w:r w:rsidRPr="00D8575C">
        <w:rPr>
          <w:rFonts w:eastAsia="Times New Roman" w:cs="Times New Roman"/>
          <w:color w:val="000000"/>
          <w:szCs w:val="24"/>
          <w:lang w:eastAsia="lv-LV"/>
        </w:rPr>
        <w:lastRenderedPageBreak/>
        <w:t xml:space="preserve">piešķiramo punktu skaita aprēķins, </w:t>
      </w:r>
      <w:r w:rsidRPr="00D8575C">
        <w:rPr>
          <w:rFonts w:eastAsia="Times New Roman" w:cs="Times New Roman"/>
          <w:color w:val="000000"/>
          <w:szCs w:val="24"/>
          <w:u w:val="single"/>
          <w:lang w:eastAsia="lv-LV"/>
        </w:rPr>
        <w:t>kas neparedz piemērot jebkāda veida atlaides</w:t>
      </w:r>
      <w:r w:rsidRPr="00D8575C">
        <w:rPr>
          <w:rFonts w:eastAsia="Times New Roman" w:cs="Times New Roman"/>
          <w:color w:val="000000"/>
          <w:szCs w:val="24"/>
          <w:lang w:eastAsia="lv-LV"/>
        </w:rPr>
        <w:t xml:space="preserve">. Tāpēc iesniegtie piedāvājumi tiks vērtēti atbilstoši nolikumā noteiktajām prasībām, </w:t>
      </w:r>
      <w:r w:rsidR="001D3F52">
        <w:rPr>
          <w:rFonts w:eastAsia="Times New Roman" w:cs="Times New Roman"/>
          <w:color w:val="000000"/>
          <w:szCs w:val="24"/>
          <w:lang w:eastAsia="lv-LV"/>
        </w:rPr>
        <w:t>f</w:t>
      </w:r>
      <w:r w:rsidRPr="00D8575C">
        <w:rPr>
          <w:rFonts w:eastAsia="Times New Roman" w:cs="Times New Roman"/>
          <w:color w:val="000000"/>
          <w:szCs w:val="24"/>
          <w:lang w:eastAsia="lv-LV"/>
        </w:rPr>
        <w:t xml:space="preserve">inanšu piedāvājuma formai un tabulām – formulām un piemēriem, ko </w:t>
      </w:r>
      <w:r w:rsidR="004000B2">
        <w:rPr>
          <w:rFonts w:eastAsia="Times New Roman" w:cs="Times New Roman"/>
          <w:color w:val="000000"/>
          <w:szCs w:val="24"/>
          <w:lang w:eastAsia="lv-LV"/>
        </w:rPr>
        <w:t>p</w:t>
      </w:r>
      <w:r w:rsidRPr="00D8575C">
        <w:rPr>
          <w:rFonts w:eastAsia="Times New Roman" w:cs="Times New Roman"/>
          <w:color w:val="000000"/>
          <w:szCs w:val="24"/>
          <w:lang w:eastAsia="lv-LV"/>
        </w:rPr>
        <w:t>asūtītājs ir norādījis.  Pretendents pasūtītāja noteiktajā veidlapā “Finanšu piedāvājums” nav tiesīgs veikt jebkādas izmaiņas vai norādīt nosacījumus prasību izpildei.</w:t>
      </w:r>
      <w:r w:rsidRPr="00D8575C">
        <w:rPr>
          <w:rFonts w:eastAsia="Times New Roman" w:cs="Times New Roman"/>
          <w:lang w:eastAsia="x-none"/>
        </w:rPr>
        <w:t xml:space="preserve"> </w:t>
      </w:r>
      <w:r w:rsidRPr="00D8575C">
        <w:rPr>
          <w:rFonts w:eastAsia="Times New Roman" w:cs="Times New Roman"/>
          <w:color w:val="000000"/>
          <w:szCs w:val="24"/>
          <w:lang w:eastAsia="lv-LV"/>
        </w:rPr>
        <w:t>Ja pretendents finanšu piedāvājumā nav ierakstījis savu piedāvāto cenu vai ir norādījis savus nosacījumus piedāvātajai cenai, tad iepirkuma komisija piedāvājumu tālāk nevērtē.</w:t>
      </w:r>
    </w:p>
    <w:p w:rsidR="00D8575C" w:rsidRDefault="00D8575C" w:rsidP="00D8575C">
      <w:pPr>
        <w:rPr>
          <w:rFonts w:eastAsia="Calibri" w:cs="Times New Roman"/>
          <w:szCs w:val="24"/>
        </w:rPr>
      </w:pPr>
    </w:p>
    <w:p w:rsidR="00D8575C" w:rsidRDefault="00D8575C" w:rsidP="00D8575C">
      <w:pPr>
        <w:rPr>
          <w:rFonts w:eastAsia="Calibri" w:cs="Times New Roman"/>
          <w:szCs w:val="24"/>
        </w:rPr>
      </w:pPr>
    </w:p>
    <w:p w:rsidR="00D8575C" w:rsidRPr="00D8575C" w:rsidRDefault="00D8575C" w:rsidP="00D8575C">
      <w:pPr>
        <w:rPr>
          <w:rFonts w:eastAsia="Calibri" w:cs="Times New Roman"/>
          <w:szCs w:val="24"/>
        </w:rPr>
      </w:pPr>
      <w:r w:rsidRPr="00D8575C">
        <w:rPr>
          <w:rFonts w:eastAsia="Calibri" w:cs="Times New Roman"/>
          <w:szCs w:val="24"/>
        </w:rPr>
        <w:t xml:space="preserve">Rīgā, 2017.gada </w:t>
      </w:r>
      <w:r>
        <w:rPr>
          <w:rFonts w:eastAsia="Calibri" w:cs="Times New Roman"/>
          <w:szCs w:val="24"/>
        </w:rPr>
        <w:t>14</w:t>
      </w:r>
      <w:r w:rsidRPr="00D8575C">
        <w:rPr>
          <w:rFonts w:eastAsia="Calibri" w:cs="Times New Roman"/>
          <w:szCs w:val="24"/>
        </w:rPr>
        <w:t>.</w:t>
      </w:r>
      <w:r>
        <w:rPr>
          <w:rFonts w:eastAsia="Calibri" w:cs="Times New Roman"/>
          <w:szCs w:val="24"/>
        </w:rPr>
        <w:t>novembrī</w:t>
      </w:r>
    </w:p>
    <w:p w:rsidR="00D8575C" w:rsidRDefault="00D8575C">
      <w:bookmarkStart w:id="0" w:name="_GoBack"/>
      <w:bookmarkEnd w:id="0"/>
    </w:p>
    <w:sectPr w:rsidR="00D8575C" w:rsidSect="001E3A29">
      <w:pgSz w:w="11906" w:h="16838" w:code="9"/>
      <w:pgMar w:top="851" w:right="992" w:bottom="170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C1ABC"/>
    <w:multiLevelType w:val="hybridMultilevel"/>
    <w:tmpl w:val="0DC469C0"/>
    <w:lvl w:ilvl="0" w:tplc="78BE8EA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5C"/>
    <w:rsid w:val="001D3F52"/>
    <w:rsid w:val="001E3A29"/>
    <w:rsid w:val="001F4D02"/>
    <w:rsid w:val="00221FBF"/>
    <w:rsid w:val="003744FC"/>
    <w:rsid w:val="004000B2"/>
    <w:rsid w:val="004A1A33"/>
    <w:rsid w:val="00576C2E"/>
    <w:rsid w:val="00D0019E"/>
    <w:rsid w:val="00D43665"/>
    <w:rsid w:val="00D8575C"/>
    <w:rsid w:val="00D96F86"/>
    <w:rsid w:val="00F55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CE2"/>
  <w15:chartTrackingRefBased/>
  <w15:docId w15:val="{605EBD7A-9FA7-40B9-A41E-54851B07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0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2240</Words>
  <Characters>1278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Slimborska</dc:creator>
  <cp:keywords/>
  <dc:description/>
  <cp:lastModifiedBy>Inga Slimborska</cp:lastModifiedBy>
  <cp:revision>5</cp:revision>
  <cp:lastPrinted>2017-11-14T11:44:00Z</cp:lastPrinted>
  <dcterms:created xsi:type="dcterms:W3CDTF">2017-11-14T11:39:00Z</dcterms:created>
  <dcterms:modified xsi:type="dcterms:W3CDTF">2017-11-14T11:51:00Z</dcterms:modified>
</cp:coreProperties>
</file>