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14" w:rsidRDefault="00314B14" w:rsidP="00314B14">
      <w:pPr>
        <w:pStyle w:val="NoSpacing"/>
        <w:jc w:val="center"/>
        <w:rPr>
          <w:b/>
          <w:color w:val="000000"/>
          <w:szCs w:val="24"/>
          <w:shd w:val="clear" w:color="auto" w:fill="FFFFFF"/>
          <w:lang w:eastAsia="lv-LV"/>
        </w:rPr>
      </w:pPr>
      <w:r>
        <w:rPr>
          <w:b/>
          <w:color w:val="000000"/>
          <w:szCs w:val="24"/>
          <w:shd w:val="clear" w:color="auto" w:fill="FFFFFF"/>
          <w:lang w:eastAsia="lv-LV"/>
        </w:rPr>
        <w:t xml:space="preserve">Iepirkuma </w:t>
      </w:r>
    </w:p>
    <w:p w:rsidR="00314B14" w:rsidRPr="002A3960" w:rsidRDefault="00314B14" w:rsidP="00314B14">
      <w:pPr>
        <w:pStyle w:val="NoSpacing"/>
        <w:jc w:val="center"/>
        <w:rPr>
          <w:b/>
          <w:szCs w:val="24"/>
        </w:rPr>
      </w:pPr>
      <w:r>
        <w:rPr>
          <w:b/>
          <w:color w:val="000000"/>
          <w:szCs w:val="24"/>
          <w:shd w:val="clear" w:color="auto" w:fill="FFFFFF"/>
          <w:lang w:eastAsia="lv-LV"/>
        </w:rPr>
        <w:t>“</w:t>
      </w:r>
      <w:r w:rsidRPr="00D571AE">
        <w:rPr>
          <w:b/>
          <w:color w:val="000000"/>
          <w:szCs w:val="24"/>
          <w:shd w:val="clear" w:color="auto" w:fill="FFFFFF"/>
          <w:lang w:eastAsia="lv-LV"/>
        </w:rPr>
        <w:t>Automobiļu tehniskās apkopes un remonta pakalpojumi</w:t>
      </w:r>
      <w:r>
        <w:rPr>
          <w:b/>
          <w:color w:val="000000"/>
          <w:szCs w:val="24"/>
          <w:shd w:val="clear" w:color="auto" w:fill="FFFFFF"/>
          <w:lang w:eastAsia="lv-LV"/>
        </w:rPr>
        <w:t>”</w:t>
      </w:r>
      <w:r w:rsidRPr="002A3960">
        <w:rPr>
          <w:b/>
          <w:szCs w:val="24"/>
        </w:rPr>
        <w:t>,</w:t>
      </w:r>
    </w:p>
    <w:p w:rsidR="00314B14" w:rsidRDefault="00314B14" w:rsidP="00314B14">
      <w:pPr>
        <w:pStyle w:val="NoSpacing"/>
        <w:jc w:val="center"/>
        <w:rPr>
          <w:szCs w:val="24"/>
        </w:rPr>
      </w:pPr>
      <w:r w:rsidRPr="00FD3ECB">
        <w:rPr>
          <w:szCs w:val="24"/>
        </w:rPr>
        <w:t>identifikācijas Nr.</w:t>
      </w:r>
      <w:r>
        <w:rPr>
          <w:szCs w:val="24"/>
        </w:rPr>
        <w:t> LRP 2017/56</w:t>
      </w:r>
    </w:p>
    <w:p w:rsidR="000A2C89" w:rsidRPr="00314B14" w:rsidRDefault="000A2C89" w:rsidP="00314B14">
      <w:pPr>
        <w:pStyle w:val="NoSpacing"/>
        <w:jc w:val="center"/>
        <w:rPr>
          <w:szCs w:val="24"/>
        </w:rPr>
      </w:pPr>
      <w:r w:rsidRPr="005F59C1">
        <w:rPr>
          <w:rFonts w:eastAsia="Calibri"/>
          <w:b/>
          <w:szCs w:val="24"/>
        </w:rPr>
        <w:t xml:space="preserve">komisijas skaidrojums </w:t>
      </w:r>
    </w:p>
    <w:p w:rsidR="000A2C89" w:rsidRPr="005F59C1" w:rsidRDefault="000A2C89" w:rsidP="000A2C89">
      <w:pPr>
        <w:rPr>
          <w:rFonts w:eastAsia="Calibri"/>
          <w:b/>
          <w:sz w:val="24"/>
          <w:szCs w:val="24"/>
          <w:lang w:eastAsia="en-US"/>
        </w:rPr>
      </w:pPr>
    </w:p>
    <w:p w:rsidR="000A2C89" w:rsidRDefault="000A2C89" w:rsidP="000A2C89">
      <w:pPr>
        <w:jc w:val="both"/>
        <w:rPr>
          <w:rFonts w:eastAsia="Calibri"/>
          <w:color w:val="1F497D"/>
          <w:sz w:val="24"/>
          <w:szCs w:val="24"/>
          <w:lang w:eastAsia="en-US"/>
        </w:rPr>
      </w:pPr>
    </w:p>
    <w:p w:rsidR="008A5A20" w:rsidRPr="005F59C1" w:rsidRDefault="008A5A20" w:rsidP="000A2C89">
      <w:pPr>
        <w:jc w:val="both"/>
        <w:rPr>
          <w:rFonts w:eastAsia="Calibri"/>
          <w:color w:val="1F497D"/>
          <w:sz w:val="24"/>
          <w:szCs w:val="24"/>
          <w:lang w:eastAsia="en-US"/>
        </w:rPr>
      </w:pPr>
    </w:p>
    <w:p w:rsidR="000A2C89" w:rsidRPr="005F59C1" w:rsidRDefault="000A2C89" w:rsidP="00EB64A0">
      <w:pPr>
        <w:jc w:val="both"/>
        <w:rPr>
          <w:rFonts w:eastAsia="Calibri"/>
          <w:sz w:val="24"/>
          <w:szCs w:val="24"/>
          <w:u w:val="single"/>
          <w:lang w:eastAsia="en-US"/>
        </w:rPr>
      </w:pPr>
      <w:r w:rsidRPr="005F59C1">
        <w:rPr>
          <w:rFonts w:eastAsia="Calibri"/>
          <w:b/>
          <w:sz w:val="24"/>
          <w:szCs w:val="24"/>
          <w:u w:val="single"/>
          <w:lang w:eastAsia="en-US"/>
        </w:rPr>
        <w:t>Skaidrojuma pieprasījums</w:t>
      </w:r>
      <w:r w:rsidRPr="005F59C1">
        <w:rPr>
          <w:rFonts w:eastAsia="Calibri"/>
          <w:sz w:val="24"/>
          <w:szCs w:val="24"/>
          <w:u w:val="single"/>
          <w:lang w:eastAsia="en-US"/>
        </w:rPr>
        <w:t xml:space="preserve">: </w:t>
      </w:r>
    </w:p>
    <w:p w:rsidR="00700647" w:rsidRDefault="00700647" w:rsidP="00233DD6">
      <w:pPr>
        <w:jc w:val="both"/>
        <w:rPr>
          <w:rFonts w:eastAsia="Calibri"/>
          <w:sz w:val="24"/>
          <w:szCs w:val="24"/>
          <w:lang w:eastAsia="en-US"/>
        </w:rPr>
      </w:pPr>
    </w:p>
    <w:p w:rsidR="00900178" w:rsidRPr="00314B14" w:rsidRDefault="00314B14" w:rsidP="008A5A20">
      <w:pPr>
        <w:ind w:firstLine="720"/>
        <w:jc w:val="both"/>
        <w:rPr>
          <w:rFonts w:eastAsia="Calibri"/>
          <w:sz w:val="24"/>
          <w:szCs w:val="24"/>
          <w:u w:val="single"/>
          <w:lang w:eastAsia="en-US"/>
        </w:rPr>
      </w:pPr>
      <w:r w:rsidRPr="00314B14">
        <w:rPr>
          <w:sz w:val="24"/>
          <w:szCs w:val="24"/>
        </w:rPr>
        <w:t>Publiskā iepirkuma “Automobiļu tehniskās apkopes un remonta pakalpojumi” (iepirkuma identifikācijas Nr.: LRP 2017/56) nolikuma 3.pielikumā “Tehniskā specifikācija un tehniskais piedāvājums” B sadaļā kā pasūtītāja prasība noteikts, ka: “Pakalpojumu sniegšana jānodrošina ne tālāk kā 3 km attālumā no Rīgā, Kalpaka bulvāra 6”. Lūdzam mainīt noteikto prasību, jo šī prasība ir konkurences ierobežojoša un pakalpojuma kvalitāte nemainīsies palielinot attālumu līdz pakalpojuma sniegšanas vietai, kā arī nav saprotama šīs prasības pamatotība tieši Rīgā, jo pārējās iepirkumu daļās prasība ir, ka servisam jāatrodas pilsētu administratīvajās robežās. Turklāt, palielinot atrašanās attālumu, tiks paplašināts pretendentu loks, kas konkurences rezultātā ļaus iegūt visizdevīgāko piedāvājumu. Lūdzam pasūtītāju pārskatīt prasības pamatotību un rast iespēju mainīt nolikumā noteikto prasību.</w:t>
      </w:r>
    </w:p>
    <w:p w:rsidR="00314B14" w:rsidRDefault="00314B14" w:rsidP="00EB64A0">
      <w:pPr>
        <w:spacing w:line="259" w:lineRule="auto"/>
        <w:jc w:val="both"/>
        <w:rPr>
          <w:rFonts w:eastAsiaTheme="minorHAnsi"/>
          <w:b/>
          <w:sz w:val="24"/>
          <w:szCs w:val="24"/>
          <w:u w:val="single"/>
          <w:lang w:eastAsia="en-US"/>
        </w:rPr>
      </w:pPr>
    </w:p>
    <w:p w:rsidR="000A2C89" w:rsidRPr="005F59C1" w:rsidRDefault="000A2C89" w:rsidP="00EB64A0">
      <w:pPr>
        <w:spacing w:line="259" w:lineRule="auto"/>
        <w:jc w:val="both"/>
        <w:rPr>
          <w:rFonts w:eastAsiaTheme="minorHAnsi"/>
          <w:b/>
          <w:sz w:val="24"/>
          <w:szCs w:val="24"/>
          <w:u w:val="single"/>
          <w:lang w:eastAsia="en-US"/>
        </w:rPr>
      </w:pPr>
      <w:r w:rsidRPr="005F59C1">
        <w:rPr>
          <w:rFonts w:eastAsiaTheme="minorHAnsi"/>
          <w:b/>
          <w:sz w:val="24"/>
          <w:szCs w:val="24"/>
          <w:u w:val="single"/>
          <w:lang w:eastAsia="en-US"/>
        </w:rPr>
        <w:t>Skaidrojums:</w:t>
      </w:r>
    </w:p>
    <w:p w:rsidR="00700647" w:rsidRDefault="00700647" w:rsidP="00700647">
      <w:pPr>
        <w:keepNext/>
        <w:keepLines/>
        <w:ind w:right="45"/>
        <w:jc w:val="both"/>
        <w:outlineLvl w:val="1"/>
        <w:rPr>
          <w:sz w:val="24"/>
          <w:szCs w:val="24"/>
        </w:rPr>
      </w:pPr>
    </w:p>
    <w:p w:rsidR="003A7844" w:rsidRDefault="003A7844" w:rsidP="003A7844">
      <w:pPr>
        <w:ind w:firstLine="567"/>
        <w:jc w:val="both"/>
        <w:rPr>
          <w:sz w:val="24"/>
          <w:szCs w:val="24"/>
        </w:rPr>
      </w:pPr>
      <w:r>
        <w:rPr>
          <w:sz w:val="24"/>
          <w:szCs w:val="24"/>
        </w:rPr>
        <w:t>Nolikuma</w:t>
      </w:r>
      <w:r w:rsidRPr="00C1592D">
        <w:rPr>
          <w:sz w:val="24"/>
          <w:szCs w:val="24"/>
        </w:rPr>
        <w:t xml:space="preserve"> tehniskajā specifikācijā</w:t>
      </w:r>
      <w:r>
        <w:rPr>
          <w:sz w:val="24"/>
          <w:szCs w:val="24"/>
        </w:rPr>
        <w:t>, i</w:t>
      </w:r>
      <w:r w:rsidRPr="00B230A1">
        <w:rPr>
          <w:sz w:val="24"/>
          <w:szCs w:val="24"/>
        </w:rPr>
        <w:t>epirkuma 1.daļai: Rīga</w:t>
      </w:r>
      <w:r>
        <w:rPr>
          <w:sz w:val="24"/>
          <w:szCs w:val="24"/>
        </w:rPr>
        <w:t xml:space="preserve">, </w:t>
      </w:r>
      <w:r w:rsidRPr="00C1592D">
        <w:rPr>
          <w:sz w:val="24"/>
          <w:szCs w:val="24"/>
        </w:rPr>
        <w:t>ietvertās</w:t>
      </w:r>
      <w:r>
        <w:rPr>
          <w:sz w:val="24"/>
          <w:szCs w:val="24"/>
        </w:rPr>
        <w:t xml:space="preserve"> pasūtītāja</w:t>
      </w:r>
      <w:r w:rsidRPr="00C1592D">
        <w:rPr>
          <w:sz w:val="24"/>
          <w:szCs w:val="24"/>
        </w:rPr>
        <w:t xml:space="preserve"> prasības ir</w:t>
      </w:r>
      <w:r>
        <w:rPr>
          <w:sz w:val="24"/>
          <w:szCs w:val="24"/>
        </w:rPr>
        <w:t xml:space="preserve"> objektīvas un pamatotas, jo iepirkuma komisija priekšizpētē ir guvusi pārliecību, ka Rīgā</w:t>
      </w:r>
      <w:r w:rsidRPr="00C1592D">
        <w:rPr>
          <w:iCs/>
          <w:sz w:val="24"/>
          <w:szCs w:val="24"/>
        </w:rPr>
        <w:t xml:space="preserve"> ne tālāk kā trīs</w:t>
      </w:r>
      <w:r>
        <w:rPr>
          <w:iCs/>
          <w:sz w:val="24"/>
          <w:szCs w:val="24"/>
        </w:rPr>
        <w:t xml:space="preserve"> kilometrus no Kalpaka bulvāra 6 atrodas vismaz seši komersanti, kas sniedz automobiļu tehniskās apkopes un remonta pakalpojumus, tātad atbilst pasūtītāja noteiktajai prasībai.</w:t>
      </w:r>
    </w:p>
    <w:p w:rsidR="003A7844" w:rsidRDefault="003A7844" w:rsidP="003A7844">
      <w:pPr>
        <w:ind w:firstLine="567"/>
        <w:jc w:val="both"/>
        <w:rPr>
          <w:sz w:val="24"/>
          <w:szCs w:val="24"/>
        </w:rPr>
      </w:pPr>
      <w:r>
        <w:rPr>
          <w:sz w:val="24"/>
          <w:szCs w:val="24"/>
        </w:rPr>
        <w:t>Saskaņā ar Iepirkumu uzraudzības biroja 12.06.2017. skaidrojumiem par priekšizpētes veikšanu pirms iepirkuma izsludināšanas ir jāapzina vismaz trīs iespējamie piegādātāji.</w:t>
      </w:r>
    </w:p>
    <w:p w:rsidR="00EB64A0" w:rsidRPr="005F59C1" w:rsidRDefault="00EB64A0" w:rsidP="00EB64A0">
      <w:pPr>
        <w:jc w:val="both"/>
        <w:rPr>
          <w:sz w:val="24"/>
          <w:szCs w:val="24"/>
        </w:rPr>
      </w:pPr>
    </w:p>
    <w:p w:rsidR="000A2C89" w:rsidRPr="005F59C1" w:rsidRDefault="000A2C89">
      <w:pPr>
        <w:rPr>
          <w:sz w:val="24"/>
          <w:szCs w:val="24"/>
        </w:rPr>
      </w:pPr>
    </w:p>
    <w:p w:rsidR="000A2C89" w:rsidRPr="005F59C1" w:rsidRDefault="009F0F60" w:rsidP="000A2C89">
      <w:pPr>
        <w:spacing w:after="160" w:line="259" w:lineRule="auto"/>
        <w:rPr>
          <w:rFonts w:eastAsiaTheme="minorHAnsi"/>
          <w:sz w:val="24"/>
          <w:szCs w:val="24"/>
          <w:lang w:eastAsia="en-US"/>
        </w:rPr>
      </w:pPr>
      <w:r>
        <w:rPr>
          <w:rFonts w:eastAsiaTheme="minorHAnsi"/>
          <w:sz w:val="24"/>
          <w:szCs w:val="24"/>
          <w:lang w:eastAsia="en-US"/>
        </w:rPr>
        <w:t xml:space="preserve">Rīgā, </w:t>
      </w:r>
      <w:r w:rsidR="000A2C89" w:rsidRPr="005F59C1">
        <w:rPr>
          <w:rFonts w:eastAsiaTheme="minorHAnsi"/>
          <w:sz w:val="24"/>
          <w:szCs w:val="24"/>
          <w:lang w:eastAsia="en-US"/>
        </w:rPr>
        <w:t>201</w:t>
      </w:r>
      <w:r w:rsidR="00900178">
        <w:rPr>
          <w:rFonts w:eastAsiaTheme="minorHAnsi"/>
          <w:sz w:val="24"/>
          <w:szCs w:val="24"/>
          <w:lang w:eastAsia="en-US"/>
        </w:rPr>
        <w:t>7</w:t>
      </w:r>
      <w:r w:rsidR="000A2C89" w:rsidRPr="005F59C1">
        <w:rPr>
          <w:rFonts w:eastAsiaTheme="minorHAnsi"/>
          <w:sz w:val="24"/>
          <w:szCs w:val="24"/>
          <w:lang w:eastAsia="en-US"/>
        </w:rPr>
        <w:t xml:space="preserve">.gada </w:t>
      </w:r>
      <w:r w:rsidR="00314B14">
        <w:rPr>
          <w:rFonts w:eastAsiaTheme="minorHAnsi"/>
          <w:sz w:val="24"/>
          <w:szCs w:val="24"/>
          <w:lang w:eastAsia="en-US"/>
        </w:rPr>
        <w:t>1</w:t>
      </w:r>
      <w:r w:rsidR="00700647">
        <w:rPr>
          <w:rFonts w:eastAsiaTheme="minorHAnsi"/>
          <w:sz w:val="24"/>
          <w:szCs w:val="24"/>
          <w:lang w:eastAsia="en-US"/>
        </w:rPr>
        <w:t>.</w:t>
      </w:r>
      <w:r w:rsidR="00314B14">
        <w:rPr>
          <w:rFonts w:eastAsiaTheme="minorHAnsi"/>
          <w:sz w:val="24"/>
          <w:szCs w:val="24"/>
          <w:lang w:eastAsia="en-US"/>
        </w:rPr>
        <w:t>august</w:t>
      </w:r>
      <w:r w:rsidR="00900178">
        <w:rPr>
          <w:rFonts w:eastAsiaTheme="minorHAnsi"/>
          <w:sz w:val="24"/>
          <w:szCs w:val="24"/>
          <w:lang w:eastAsia="en-US"/>
        </w:rPr>
        <w:t>ā</w:t>
      </w:r>
      <w:bookmarkStart w:id="0" w:name="_GoBack"/>
      <w:bookmarkEnd w:id="0"/>
    </w:p>
    <w:sectPr w:rsidR="000A2C89" w:rsidRPr="005F59C1" w:rsidSect="00221FBF">
      <w:pgSz w:w="11906" w:h="16838" w:code="9"/>
      <w:pgMar w:top="1440" w:right="992"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37F87"/>
    <w:multiLevelType w:val="multilevel"/>
    <w:tmpl w:val="8F345500"/>
    <w:lvl w:ilvl="0">
      <w:start w:val="1"/>
      <w:numFmt w:val="decimal"/>
      <w:lvlText w:val="%1."/>
      <w:lvlJc w:val="right"/>
      <w:pPr>
        <w:tabs>
          <w:tab w:val="num" w:pos="360"/>
        </w:tabs>
        <w:ind w:left="360" w:hanging="72"/>
      </w:pPr>
      <w:rPr>
        <w:rFonts w:hint="default"/>
        <w:b w:val="0"/>
        <w:i w:val="0"/>
        <w:color w:val="000000"/>
        <w:sz w:val="24"/>
        <w:szCs w:val="24"/>
      </w:rPr>
    </w:lvl>
    <w:lvl w:ilvl="1">
      <w:start w:val="1"/>
      <w:numFmt w:val="decimal"/>
      <w:isLgl/>
      <w:lvlText w:val="%1.%2."/>
      <w:lvlJc w:val="left"/>
      <w:pPr>
        <w:tabs>
          <w:tab w:val="num" w:pos="1288"/>
        </w:tabs>
        <w:ind w:left="1288" w:hanging="720"/>
      </w:pPr>
      <w:rPr>
        <w:rFonts w:hint="default"/>
        <w:strike w:val="0"/>
        <w:color w:val="auto"/>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89"/>
    <w:rsid w:val="000A2C89"/>
    <w:rsid w:val="001215BB"/>
    <w:rsid w:val="00221FBF"/>
    <w:rsid w:val="00233DD6"/>
    <w:rsid w:val="00314B14"/>
    <w:rsid w:val="003262D6"/>
    <w:rsid w:val="003A7844"/>
    <w:rsid w:val="004D5F06"/>
    <w:rsid w:val="005E4980"/>
    <w:rsid w:val="005F59C1"/>
    <w:rsid w:val="00700647"/>
    <w:rsid w:val="008A5A20"/>
    <w:rsid w:val="00900178"/>
    <w:rsid w:val="009D5418"/>
    <w:rsid w:val="009F0F60"/>
    <w:rsid w:val="00A81358"/>
    <w:rsid w:val="00B94530"/>
    <w:rsid w:val="00D43665"/>
    <w:rsid w:val="00DA78CD"/>
    <w:rsid w:val="00EB64A0"/>
    <w:rsid w:val="00F55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E07E"/>
  <w15:chartTrackingRefBased/>
  <w15:docId w15:val="{22CD7D8C-71DB-4B20-A95E-15D4E5BE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A2C89"/>
    <w:pPr>
      <w:spacing w:after="0" w:line="240" w:lineRule="auto"/>
    </w:pPr>
    <w:rPr>
      <w:rFonts w:eastAsia="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A2C89"/>
    <w:rPr>
      <w:rFonts w:ascii="Times New Roman" w:hAnsi="Times New Roman" w:cs="Times New Roman" w:hint="default"/>
      <w:noProof w:val="0"/>
      <w:color w:val="0000FF"/>
      <w:u w:val="single"/>
      <w:lang w:val="lv-LV"/>
    </w:rPr>
  </w:style>
  <w:style w:type="paragraph" w:styleId="NoSpacing">
    <w:name w:val="No Spacing"/>
    <w:uiPriority w:val="1"/>
    <w:qFormat/>
    <w:rsid w:val="00314B14"/>
    <w:pPr>
      <w:spacing w:after="0" w:line="240" w:lineRule="auto"/>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28273">
      <w:bodyDiv w:val="1"/>
      <w:marLeft w:val="0"/>
      <w:marRight w:val="0"/>
      <w:marTop w:val="0"/>
      <w:marBottom w:val="0"/>
      <w:divBdr>
        <w:top w:val="none" w:sz="0" w:space="0" w:color="auto"/>
        <w:left w:val="none" w:sz="0" w:space="0" w:color="auto"/>
        <w:bottom w:val="none" w:sz="0" w:space="0" w:color="auto"/>
        <w:right w:val="none" w:sz="0" w:space="0" w:color="auto"/>
      </w:divBdr>
    </w:div>
    <w:div w:id="1773086297">
      <w:bodyDiv w:val="1"/>
      <w:marLeft w:val="0"/>
      <w:marRight w:val="0"/>
      <w:marTop w:val="0"/>
      <w:marBottom w:val="0"/>
      <w:divBdr>
        <w:top w:val="none" w:sz="0" w:space="0" w:color="auto"/>
        <w:left w:val="none" w:sz="0" w:space="0" w:color="auto"/>
        <w:bottom w:val="none" w:sz="0" w:space="0" w:color="auto"/>
        <w:right w:val="none" w:sz="0" w:space="0" w:color="auto"/>
      </w:divBdr>
      <w:divsChild>
        <w:div w:id="187260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1035</Words>
  <Characters>590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Slimborska</dc:creator>
  <cp:keywords/>
  <dc:description/>
  <cp:lastModifiedBy>Inga Slimborska</cp:lastModifiedBy>
  <cp:revision>4</cp:revision>
  <dcterms:created xsi:type="dcterms:W3CDTF">2017-06-27T13:02:00Z</dcterms:created>
  <dcterms:modified xsi:type="dcterms:W3CDTF">2017-08-01T13:08:00Z</dcterms:modified>
</cp:coreProperties>
</file>